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87A74" w14:textId="77777777" w:rsidR="00F767C9" w:rsidRPr="00B80B63" w:rsidRDefault="00F767C9" w:rsidP="00C54C92">
      <w:pPr>
        <w:pStyle w:val="Heading1"/>
        <w:numPr>
          <w:ilvl w:val="0"/>
          <w:numId w:val="0"/>
        </w:numPr>
        <w:ind w:left="720"/>
        <w:jc w:val="center"/>
        <w:rPr>
          <w:rFonts w:ascii="Aptos Display" w:hAnsi="Aptos Display"/>
          <w:sz w:val="22"/>
          <w:szCs w:val="22"/>
        </w:rPr>
      </w:pPr>
    </w:p>
    <w:p w14:paraId="2D999978" w14:textId="58CB4A92" w:rsidR="00F767C9" w:rsidRPr="00B80B63" w:rsidRDefault="00F767C9" w:rsidP="00B80B63">
      <w:pPr>
        <w:jc w:val="left"/>
        <w:rPr>
          <w:rFonts w:ascii="Aptos Display" w:hAnsi="Aptos Display" w:cstheme="minorHAnsi"/>
          <w:b/>
          <w:bCs/>
          <w:color w:val="1C6194" w:themeColor="accent6" w:themeShade="BF"/>
          <w:sz w:val="24"/>
          <w:szCs w:val="24"/>
        </w:rPr>
      </w:pPr>
      <w:r w:rsidRPr="00B80B63">
        <w:rPr>
          <w:rFonts w:ascii="Aptos Display" w:hAnsi="Aptos Display" w:cstheme="minorHAnsi"/>
          <w:b/>
          <w:bCs/>
          <w:color w:val="316757" w:themeColor="accent3" w:themeShade="80"/>
          <w:sz w:val="24"/>
          <w:szCs w:val="24"/>
        </w:rPr>
        <w:t xml:space="preserve">Anexa </w:t>
      </w:r>
      <w:r w:rsidR="00D51A49" w:rsidRPr="00B80B63">
        <w:rPr>
          <w:rFonts w:ascii="Aptos Display" w:hAnsi="Aptos Display" w:cstheme="minorHAnsi"/>
          <w:b/>
          <w:bCs/>
          <w:color w:val="316757" w:themeColor="accent3" w:themeShade="80"/>
          <w:sz w:val="24"/>
          <w:szCs w:val="24"/>
        </w:rPr>
        <w:t>10</w:t>
      </w:r>
      <w:r w:rsidRPr="00B80B63">
        <w:rPr>
          <w:rFonts w:ascii="Aptos Display" w:hAnsi="Aptos Display" w:cstheme="minorHAnsi"/>
          <w:b/>
          <w:bCs/>
          <w:color w:val="316757" w:themeColor="accent3" w:themeShade="80"/>
          <w:sz w:val="24"/>
          <w:szCs w:val="24"/>
        </w:rPr>
        <w:t xml:space="preserve"> </w:t>
      </w:r>
      <w:r w:rsidR="004A5EBB" w:rsidRPr="00B80B63">
        <w:rPr>
          <w:rFonts w:ascii="Aptos Display" w:hAnsi="Aptos Display" w:cstheme="minorHAnsi"/>
          <w:b/>
          <w:bCs/>
          <w:color w:val="316757" w:themeColor="accent3" w:themeShade="80"/>
          <w:sz w:val="24"/>
          <w:szCs w:val="24"/>
        </w:rPr>
        <w:t xml:space="preserve">la </w:t>
      </w:r>
      <w:r w:rsidR="00AB3490" w:rsidRPr="00AB3490">
        <w:rPr>
          <w:rFonts w:ascii="Aptos Display" w:hAnsi="Aptos Display" w:cstheme="minorHAnsi"/>
          <w:b/>
          <w:bCs/>
          <w:color w:val="316757" w:themeColor="accent3" w:themeShade="80"/>
          <w:sz w:val="24"/>
          <w:szCs w:val="24"/>
        </w:rPr>
        <w:t>Ghidul Solicitantului ,,Intervenții care sprijină dezvoltarea întreprinderilor și a antreprenoriatului’’, componenta „Sprijin pentru creșterea durabilă a microîntreprinderilor și crearea de locuri de muncă”  din cadrul Programului Tranziție Justă 2021 – 2027</w:t>
      </w:r>
    </w:p>
    <w:p w14:paraId="372BE20C" w14:textId="2413FB3A" w:rsidR="00D03FE9" w:rsidRPr="00B80B63" w:rsidRDefault="00545B50" w:rsidP="00C54C92">
      <w:pPr>
        <w:pStyle w:val="Heading1"/>
        <w:numPr>
          <w:ilvl w:val="0"/>
          <w:numId w:val="0"/>
        </w:numPr>
        <w:ind w:left="720"/>
        <w:jc w:val="center"/>
        <w:rPr>
          <w:rFonts w:ascii="Aptos Display" w:hAnsi="Aptos Display"/>
          <w:b/>
          <w:bCs/>
          <w:color w:val="316757" w:themeColor="accent3" w:themeShade="80"/>
        </w:rPr>
      </w:pPr>
      <w:r w:rsidRPr="00B80B63">
        <w:rPr>
          <w:rFonts w:ascii="Aptos Display" w:hAnsi="Aptos Display"/>
          <w:b/>
          <w:bCs/>
          <w:color w:val="316757" w:themeColor="accent3" w:themeShade="80"/>
        </w:rPr>
        <w:t>Grila de verificare în etapa de contractare</w:t>
      </w:r>
    </w:p>
    <w:p w14:paraId="6C8CCDFC" w14:textId="70C740F1" w:rsidR="00545B50" w:rsidRPr="00B80B63" w:rsidRDefault="00545B50" w:rsidP="00545B50">
      <w:pPr>
        <w:rPr>
          <w:rFonts w:ascii="Aptos Display" w:hAnsi="Aptos Display"/>
        </w:rPr>
      </w:pPr>
    </w:p>
    <w:tbl>
      <w:tblPr>
        <w:tblStyle w:val="TableGrid"/>
        <w:tblW w:w="14017" w:type="dxa"/>
        <w:tblInd w:w="720" w:type="dxa"/>
        <w:tblLook w:val="04A0" w:firstRow="1" w:lastRow="0" w:firstColumn="1" w:lastColumn="0" w:noHBand="0" w:noVBand="1"/>
      </w:tblPr>
      <w:tblGrid>
        <w:gridCol w:w="672"/>
        <w:gridCol w:w="6352"/>
        <w:gridCol w:w="1251"/>
        <w:gridCol w:w="5742"/>
      </w:tblGrid>
      <w:tr w:rsidR="003C4AF1" w:rsidRPr="00B80B63" w14:paraId="0A431AFA" w14:textId="330BEECC" w:rsidTr="001C1BC2">
        <w:tc>
          <w:tcPr>
            <w:tcW w:w="672" w:type="dxa"/>
          </w:tcPr>
          <w:p w14:paraId="0755F4FA" w14:textId="45D05D9B" w:rsidR="003C4AF1" w:rsidRPr="00B80B63" w:rsidRDefault="003C4AF1" w:rsidP="00200036">
            <w:pPr>
              <w:ind w:left="0"/>
              <w:jc w:val="center"/>
              <w:rPr>
                <w:rFonts w:ascii="Aptos Display" w:hAnsi="Aptos Display"/>
                <w:b/>
                <w:sz w:val="20"/>
                <w:szCs w:val="20"/>
              </w:rPr>
            </w:pPr>
            <w:r w:rsidRPr="00B80B63">
              <w:rPr>
                <w:rFonts w:ascii="Aptos Display" w:hAnsi="Aptos Display"/>
                <w:b/>
                <w:sz w:val="20"/>
                <w:szCs w:val="20"/>
              </w:rPr>
              <w:t>Nr. crt.</w:t>
            </w:r>
          </w:p>
        </w:tc>
        <w:tc>
          <w:tcPr>
            <w:tcW w:w="6352" w:type="dxa"/>
            <w:vAlign w:val="center"/>
          </w:tcPr>
          <w:p w14:paraId="07A3CB4D" w14:textId="0C09C983" w:rsidR="003C4AF1" w:rsidRPr="00B80B63" w:rsidRDefault="003C4AF1" w:rsidP="000E5225">
            <w:pPr>
              <w:ind w:left="0"/>
              <w:jc w:val="center"/>
              <w:rPr>
                <w:rFonts w:ascii="Aptos Display" w:hAnsi="Aptos Display"/>
                <w:b/>
                <w:sz w:val="20"/>
                <w:szCs w:val="20"/>
              </w:rPr>
            </w:pPr>
            <w:r w:rsidRPr="00B80B63">
              <w:rPr>
                <w:rFonts w:ascii="Aptos Display" w:hAnsi="Aptos Display"/>
                <w:b/>
                <w:sz w:val="20"/>
                <w:szCs w:val="20"/>
              </w:rPr>
              <w:t>Criteriu verificare</w:t>
            </w:r>
          </w:p>
        </w:tc>
        <w:tc>
          <w:tcPr>
            <w:tcW w:w="1251" w:type="dxa"/>
            <w:vAlign w:val="center"/>
          </w:tcPr>
          <w:p w14:paraId="31BB1075" w14:textId="2D2ECF56" w:rsidR="003C4AF1" w:rsidRPr="00B80B63" w:rsidRDefault="003C4AF1" w:rsidP="000E5225">
            <w:pPr>
              <w:ind w:left="0"/>
              <w:jc w:val="center"/>
              <w:rPr>
                <w:rFonts w:ascii="Aptos Display" w:hAnsi="Aptos Display"/>
                <w:b/>
                <w:sz w:val="20"/>
                <w:szCs w:val="20"/>
              </w:rPr>
            </w:pPr>
            <w:r w:rsidRPr="00B80B63">
              <w:rPr>
                <w:rFonts w:ascii="Aptos Display" w:hAnsi="Aptos Display"/>
                <w:b/>
                <w:sz w:val="20"/>
                <w:szCs w:val="20"/>
              </w:rPr>
              <w:t>Da/Nu</w:t>
            </w:r>
            <w:r w:rsidR="00B3448C" w:rsidRPr="00B80B63">
              <w:rPr>
                <w:rFonts w:ascii="Aptos Display" w:hAnsi="Aptos Display"/>
                <w:b/>
                <w:sz w:val="20"/>
                <w:szCs w:val="20"/>
              </w:rPr>
              <w:t>/Nu este cazul</w:t>
            </w:r>
          </w:p>
        </w:tc>
        <w:tc>
          <w:tcPr>
            <w:tcW w:w="5742" w:type="dxa"/>
          </w:tcPr>
          <w:p w14:paraId="6BD4D0DD" w14:textId="2312EE99" w:rsidR="003C4AF1" w:rsidRPr="00B80B63" w:rsidRDefault="00B3448C" w:rsidP="000E5225">
            <w:pPr>
              <w:ind w:left="0"/>
              <w:jc w:val="center"/>
              <w:rPr>
                <w:rFonts w:ascii="Aptos Display" w:hAnsi="Aptos Display"/>
                <w:b/>
                <w:sz w:val="20"/>
                <w:szCs w:val="20"/>
              </w:rPr>
            </w:pPr>
            <w:r w:rsidRPr="00B80B63">
              <w:rPr>
                <w:rFonts w:ascii="Aptos Display" w:hAnsi="Aptos Display"/>
                <w:b/>
                <w:sz w:val="20"/>
                <w:szCs w:val="20"/>
              </w:rPr>
              <w:t>Observații</w:t>
            </w:r>
          </w:p>
        </w:tc>
      </w:tr>
      <w:tr w:rsidR="00AB1044" w:rsidRPr="00B80B63" w14:paraId="100A9A2F" w14:textId="5E5D966F" w:rsidTr="001C1BC2">
        <w:tc>
          <w:tcPr>
            <w:tcW w:w="672" w:type="dxa"/>
          </w:tcPr>
          <w:p w14:paraId="4B6EA7FC" w14:textId="06160E5F" w:rsidR="00AB1044" w:rsidRPr="00B80B63" w:rsidRDefault="00AB1044" w:rsidP="00200036">
            <w:pPr>
              <w:ind w:left="0"/>
              <w:jc w:val="center"/>
              <w:rPr>
                <w:rFonts w:ascii="Aptos Display" w:hAnsi="Aptos Display"/>
                <w:b/>
                <w:sz w:val="20"/>
                <w:szCs w:val="20"/>
              </w:rPr>
            </w:pPr>
            <w:r w:rsidRPr="00B80B63">
              <w:rPr>
                <w:rFonts w:ascii="Aptos Display" w:hAnsi="Aptos Display"/>
                <w:b/>
                <w:sz w:val="20"/>
                <w:szCs w:val="20"/>
              </w:rPr>
              <w:t>A</w:t>
            </w:r>
          </w:p>
        </w:tc>
        <w:tc>
          <w:tcPr>
            <w:tcW w:w="13345" w:type="dxa"/>
            <w:gridSpan w:val="3"/>
          </w:tcPr>
          <w:p w14:paraId="47610CBF" w14:textId="61094534" w:rsidR="00AB1044" w:rsidRPr="00B80B63" w:rsidRDefault="00AB1044" w:rsidP="00545B50">
            <w:pPr>
              <w:ind w:left="0"/>
              <w:rPr>
                <w:rFonts w:ascii="Aptos Display" w:hAnsi="Aptos Display"/>
                <w:b/>
                <w:sz w:val="20"/>
                <w:szCs w:val="20"/>
              </w:rPr>
            </w:pPr>
            <w:r w:rsidRPr="00B80B63">
              <w:rPr>
                <w:rFonts w:ascii="Aptos Display" w:hAnsi="Aptos Display"/>
                <w:b/>
                <w:sz w:val="20"/>
                <w:szCs w:val="20"/>
              </w:rPr>
              <w:t>Existența și conformitatea documentelor obligatorii solicitate pentru etapa de contractare</w:t>
            </w:r>
          </w:p>
        </w:tc>
      </w:tr>
      <w:tr w:rsidR="00820E4C" w:rsidRPr="00B80B63" w14:paraId="4D2756CE" w14:textId="77777777" w:rsidTr="001C1BC2">
        <w:tc>
          <w:tcPr>
            <w:tcW w:w="672" w:type="dxa"/>
          </w:tcPr>
          <w:p w14:paraId="09D6CEE7" w14:textId="5ADA1612" w:rsidR="00820E4C" w:rsidRPr="00B80B63" w:rsidRDefault="00820E4C" w:rsidP="00200036">
            <w:pPr>
              <w:ind w:left="0"/>
              <w:jc w:val="center"/>
              <w:rPr>
                <w:rFonts w:ascii="Aptos Display" w:hAnsi="Aptos Display"/>
                <w:sz w:val="20"/>
                <w:szCs w:val="20"/>
              </w:rPr>
            </w:pPr>
            <w:r w:rsidRPr="00B80B63">
              <w:rPr>
                <w:rFonts w:ascii="Aptos Display" w:hAnsi="Aptos Display"/>
                <w:sz w:val="20"/>
                <w:szCs w:val="20"/>
              </w:rPr>
              <w:t>1.</w:t>
            </w:r>
          </w:p>
        </w:tc>
        <w:tc>
          <w:tcPr>
            <w:tcW w:w="6352" w:type="dxa"/>
          </w:tcPr>
          <w:p w14:paraId="10CC387B" w14:textId="76729023" w:rsidR="00820E4C" w:rsidRPr="00B80B63" w:rsidRDefault="00820E4C" w:rsidP="00D65219">
            <w:pPr>
              <w:ind w:left="0"/>
              <w:rPr>
                <w:rFonts w:ascii="Aptos Display" w:hAnsi="Aptos Display"/>
                <w:sz w:val="20"/>
                <w:szCs w:val="20"/>
              </w:rPr>
            </w:pPr>
            <w:r w:rsidRPr="00B80B63">
              <w:rPr>
                <w:rFonts w:ascii="Aptos Display" w:hAnsi="Aptos Display"/>
                <w:sz w:val="20"/>
                <w:szCs w:val="20"/>
              </w:rPr>
              <w:t xml:space="preserve">Pentru proiectele de investiții pentru care este necesară obținerea autorizației de construire, solicitantul de finanțare </w:t>
            </w:r>
            <w:r w:rsidR="00E641B0" w:rsidRPr="00B80B63">
              <w:rPr>
                <w:rFonts w:ascii="Aptos Display" w:hAnsi="Aptos Display"/>
                <w:sz w:val="20"/>
                <w:szCs w:val="20"/>
              </w:rPr>
              <w:t>face</w:t>
            </w:r>
            <w:r w:rsidRPr="00B80B63">
              <w:rPr>
                <w:rFonts w:ascii="Aptos Display" w:hAnsi="Aptos Display"/>
                <w:sz w:val="20"/>
                <w:szCs w:val="20"/>
              </w:rPr>
              <w:t xml:space="preserve"> dovada unui drept real principal asupra bunurilor imobile (teren și/sau clădiri) care fac obiectul cererii de finanţare</w:t>
            </w:r>
          </w:p>
        </w:tc>
        <w:tc>
          <w:tcPr>
            <w:tcW w:w="1251" w:type="dxa"/>
          </w:tcPr>
          <w:p w14:paraId="059F81E1" w14:textId="77777777" w:rsidR="00820E4C" w:rsidRPr="00B80B63" w:rsidRDefault="00820E4C" w:rsidP="00545B50">
            <w:pPr>
              <w:ind w:left="0"/>
              <w:rPr>
                <w:rFonts w:ascii="Aptos Display" w:hAnsi="Aptos Display"/>
                <w:sz w:val="20"/>
                <w:szCs w:val="20"/>
              </w:rPr>
            </w:pPr>
          </w:p>
        </w:tc>
        <w:tc>
          <w:tcPr>
            <w:tcW w:w="5742" w:type="dxa"/>
          </w:tcPr>
          <w:p w14:paraId="37A527BB" w14:textId="0599D220" w:rsidR="008E5465" w:rsidRPr="00B80B63" w:rsidRDefault="008E5465" w:rsidP="008E5465">
            <w:pPr>
              <w:pBdr>
                <w:top w:val="nil"/>
                <w:left w:val="nil"/>
                <w:bottom w:val="nil"/>
                <w:right w:val="nil"/>
                <w:between w:val="nil"/>
              </w:pBdr>
              <w:spacing w:before="0" w:after="0"/>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La depunerea cererii de finanțare, solicitantul va declara, odată cu întocmirea declarației unice, că deține sau urmează să dețină </w:t>
            </w:r>
            <w:bookmarkStart w:id="0" w:name="_Hlk158368318"/>
            <w:r w:rsidRPr="00B80B63">
              <w:rPr>
                <w:rFonts w:ascii="Aptos Display" w:hAnsi="Aptos Display" w:cstheme="minorHAnsi"/>
                <w:color w:val="000000"/>
                <w:sz w:val="20"/>
                <w:szCs w:val="20"/>
              </w:rPr>
              <w:t>(până la semnarea contractului de finanțare) un drept real principal</w:t>
            </w:r>
            <w:bookmarkEnd w:id="0"/>
            <w:r w:rsidRPr="00B80B63">
              <w:rPr>
                <w:rFonts w:ascii="Aptos Display" w:hAnsi="Aptos Display" w:cstheme="minorHAnsi"/>
                <w:color w:val="000000"/>
                <w:sz w:val="20"/>
                <w:szCs w:val="20"/>
              </w:rPr>
              <w:t>.</w:t>
            </w:r>
          </w:p>
          <w:p w14:paraId="446D7EC5" w14:textId="09299F2C" w:rsidR="008E5465" w:rsidRPr="00B80B63" w:rsidRDefault="00DE33D7"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S</w:t>
            </w:r>
            <w:r w:rsidR="008E5465" w:rsidRPr="00B80B63">
              <w:rPr>
                <w:rFonts w:ascii="Aptos Display" w:hAnsi="Aptos Display" w:cstheme="minorHAnsi"/>
                <w:color w:val="000000"/>
                <w:sz w:val="20"/>
                <w:szCs w:val="20"/>
              </w:rPr>
              <w:t>olicitantul va face dovada unui drept real principal asupra bunurilor imobile (teren și/sau clădiri) care fac obiectul cererii de finanţare</w:t>
            </w:r>
            <w:r w:rsidRPr="00B80B63">
              <w:rPr>
                <w:rFonts w:ascii="Aptos Display" w:hAnsi="Aptos Display" w:cstheme="minorHAnsi"/>
                <w:color w:val="000000"/>
                <w:sz w:val="20"/>
                <w:szCs w:val="20"/>
              </w:rPr>
              <w:t>, în condițiile din Ghidul solicitantului</w:t>
            </w:r>
            <w:r w:rsidR="008E5465" w:rsidRPr="00B80B63">
              <w:rPr>
                <w:rFonts w:ascii="Aptos Display" w:hAnsi="Aptos Display" w:cstheme="minorHAnsi"/>
                <w:color w:val="000000"/>
                <w:sz w:val="20"/>
                <w:szCs w:val="20"/>
              </w:rPr>
              <w:t xml:space="preserve">. </w:t>
            </w:r>
          </w:p>
          <w:p w14:paraId="2A64795D" w14:textId="61FD1077"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Bunurile imobile care fac obiectul cererii de finanţare trebuie să îndeplinească, în mod cumulativ, nu mai târziu de semnarea contractului de finanţare, următoarele </w:t>
            </w:r>
            <w:proofErr w:type="spellStart"/>
            <w:r w:rsidRPr="00B80B63">
              <w:rPr>
                <w:rFonts w:ascii="Aptos Display" w:hAnsi="Aptos Display" w:cstheme="minorHAnsi"/>
                <w:color w:val="000000"/>
                <w:sz w:val="20"/>
                <w:szCs w:val="20"/>
              </w:rPr>
              <w:t>condiţii</w:t>
            </w:r>
            <w:proofErr w:type="spellEnd"/>
            <w:r w:rsidRPr="00B80B63">
              <w:rPr>
                <w:rFonts w:ascii="Aptos Display" w:hAnsi="Aptos Display" w:cstheme="minorHAnsi"/>
                <w:color w:val="000000"/>
                <w:sz w:val="20"/>
                <w:szCs w:val="20"/>
              </w:rPr>
              <w:t>:</w:t>
            </w:r>
          </w:p>
          <w:p w14:paraId="6B909F3A" w14:textId="664F9AD9"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a) să fie libere de orice sarcini sau </w:t>
            </w:r>
            <w:proofErr w:type="spellStart"/>
            <w:r w:rsidRPr="00B80B63">
              <w:rPr>
                <w:rFonts w:ascii="Aptos Display" w:hAnsi="Aptos Display" w:cstheme="minorHAnsi"/>
                <w:color w:val="000000"/>
                <w:sz w:val="20"/>
                <w:szCs w:val="20"/>
              </w:rPr>
              <w:t>interdicţii</w:t>
            </w:r>
            <w:proofErr w:type="spellEnd"/>
            <w:r w:rsidRPr="00B80B63">
              <w:rPr>
                <w:rFonts w:ascii="Aptos Display" w:hAnsi="Aptos Display" w:cstheme="minorHAnsi"/>
                <w:color w:val="000000"/>
                <w:sz w:val="20"/>
                <w:szCs w:val="20"/>
              </w:rPr>
              <w:t xml:space="preserve"> incompatibile cu realizarea </w:t>
            </w:r>
            <w:proofErr w:type="spellStart"/>
            <w:r w:rsidRPr="00B80B63">
              <w:rPr>
                <w:rFonts w:ascii="Aptos Display" w:hAnsi="Aptos Display" w:cstheme="minorHAnsi"/>
                <w:color w:val="000000"/>
                <w:sz w:val="20"/>
                <w:szCs w:val="20"/>
              </w:rPr>
              <w:t>activităţilor</w:t>
            </w:r>
            <w:proofErr w:type="spellEnd"/>
            <w:r w:rsidRPr="00B80B63">
              <w:rPr>
                <w:rFonts w:ascii="Aptos Display" w:hAnsi="Aptos Display" w:cstheme="minorHAnsi"/>
                <w:color w:val="000000"/>
                <w:sz w:val="20"/>
                <w:szCs w:val="20"/>
              </w:rPr>
              <w:t xml:space="preserve"> proiectului;</w:t>
            </w:r>
          </w:p>
          <w:p w14:paraId="263967FC" w14:textId="1E38D36C"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b) să nu facă obiectul unor </w:t>
            </w:r>
            <w:proofErr w:type="spellStart"/>
            <w:r w:rsidRPr="00B80B63">
              <w:rPr>
                <w:rFonts w:ascii="Aptos Display" w:hAnsi="Aptos Display" w:cstheme="minorHAnsi"/>
                <w:color w:val="000000"/>
                <w:sz w:val="20"/>
                <w:szCs w:val="20"/>
              </w:rPr>
              <w:t>garanţii</w:t>
            </w:r>
            <w:proofErr w:type="spellEnd"/>
            <w:r w:rsidRPr="00B80B63">
              <w:rPr>
                <w:rFonts w:ascii="Aptos Display" w:hAnsi="Aptos Display" w:cstheme="minorHAnsi"/>
                <w:color w:val="000000"/>
                <w:sz w:val="20"/>
                <w:szCs w:val="20"/>
              </w:rPr>
              <w:t>, cesionări şi nici a unei alte forme de sarcini care ar putea afecta dreptul invocat;</w:t>
            </w:r>
          </w:p>
          <w:p w14:paraId="03570864" w14:textId="5C8C3016"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lastRenderedPageBreak/>
              <w:t xml:space="preserve">c) să nu facă obiectul unor litigii având ca obiect dreptul invocat de către solicitant pentru realizarea proiectului, aflate în curs de </w:t>
            </w:r>
            <w:proofErr w:type="spellStart"/>
            <w:r w:rsidRPr="00B80B63">
              <w:rPr>
                <w:rFonts w:ascii="Aptos Display" w:hAnsi="Aptos Display" w:cstheme="minorHAnsi"/>
                <w:color w:val="000000"/>
                <w:sz w:val="20"/>
                <w:szCs w:val="20"/>
              </w:rPr>
              <w:t>soluţionare</w:t>
            </w:r>
            <w:proofErr w:type="spellEnd"/>
            <w:r w:rsidRPr="00B80B63">
              <w:rPr>
                <w:rFonts w:ascii="Aptos Display" w:hAnsi="Aptos Display" w:cstheme="minorHAnsi"/>
                <w:color w:val="000000"/>
                <w:sz w:val="20"/>
                <w:szCs w:val="20"/>
              </w:rPr>
              <w:t xml:space="preserve"> la </w:t>
            </w:r>
            <w:proofErr w:type="spellStart"/>
            <w:r w:rsidRPr="00B80B63">
              <w:rPr>
                <w:rFonts w:ascii="Aptos Display" w:hAnsi="Aptos Display" w:cstheme="minorHAnsi"/>
                <w:color w:val="000000"/>
                <w:sz w:val="20"/>
                <w:szCs w:val="20"/>
              </w:rPr>
              <w:t>instanţele</w:t>
            </w:r>
            <w:proofErr w:type="spellEnd"/>
            <w:r w:rsidRPr="00B80B63">
              <w:rPr>
                <w:rFonts w:ascii="Aptos Display" w:hAnsi="Aptos Display" w:cstheme="minorHAnsi"/>
                <w:color w:val="000000"/>
                <w:sz w:val="20"/>
                <w:szCs w:val="20"/>
              </w:rPr>
              <w:t xml:space="preserve"> </w:t>
            </w:r>
            <w:proofErr w:type="spellStart"/>
            <w:r w:rsidRPr="00B80B63">
              <w:rPr>
                <w:rFonts w:ascii="Aptos Display" w:hAnsi="Aptos Display" w:cstheme="minorHAnsi"/>
                <w:color w:val="000000"/>
                <w:sz w:val="20"/>
                <w:szCs w:val="20"/>
              </w:rPr>
              <w:t>judecătoreşti</w:t>
            </w:r>
            <w:proofErr w:type="spellEnd"/>
            <w:r w:rsidRPr="00B80B63">
              <w:rPr>
                <w:rFonts w:ascii="Aptos Display" w:hAnsi="Aptos Display" w:cstheme="minorHAnsi"/>
                <w:color w:val="000000"/>
                <w:sz w:val="20"/>
                <w:szCs w:val="20"/>
              </w:rPr>
              <w:t>;</w:t>
            </w:r>
          </w:p>
          <w:p w14:paraId="3CE98FA3" w14:textId="334396D0"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d) să nu facă obiectul revendicărilor potrivit unor legi speciale în materie sau dreptului comun.</w:t>
            </w:r>
          </w:p>
          <w:p w14:paraId="0845F2C8" w14:textId="7E2B5FB8"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Garanțiile reale asupra imobilelor (e.g. ipoteca) sunt incompatibile cu realizarea proiectelor de investiții în cadrul PTJ.</w:t>
            </w:r>
          </w:p>
          <w:p w14:paraId="7A5611E5" w14:textId="77777777" w:rsidR="00820E4C" w:rsidRPr="00B80B63" w:rsidRDefault="00820E4C" w:rsidP="00D92E72">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În </w:t>
            </w:r>
            <w:proofErr w:type="spellStart"/>
            <w:r w:rsidRPr="00B80B63">
              <w:rPr>
                <w:rFonts w:ascii="Aptos Display" w:hAnsi="Aptos Display" w:cstheme="minorHAnsi"/>
                <w:color w:val="000000"/>
                <w:sz w:val="20"/>
                <w:szCs w:val="20"/>
              </w:rPr>
              <w:t>situaţia</w:t>
            </w:r>
            <w:proofErr w:type="spellEnd"/>
            <w:r w:rsidRPr="00B80B63">
              <w:rPr>
                <w:rFonts w:ascii="Aptos Display" w:hAnsi="Aptos Display" w:cstheme="minorHAnsi"/>
                <w:color w:val="000000"/>
                <w:sz w:val="20"/>
                <w:szCs w:val="20"/>
              </w:rPr>
              <w:t xml:space="preserve"> în care, în etapa de contractare, beneficiarul nu demonstrează că este titularul dreptului real principal, cererea de finanţare este respinsă.</w:t>
            </w:r>
          </w:p>
          <w:p w14:paraId="0666CCAA" w14:textId="11CE0C54" w:rsidR="00820E4C" w:rsidRPr="00B80B63" w:rsidRDefault="00820E4C" w:rsidP="00820E4C">
            <w:pPr>
              <w:ind w:left="0"/>
              <w:rPr>
                <w:rFonts w:ascii="Aptos Display" w:hAnsi="Aptos Display"/>
                <w:sz w:val="20"/>
                <w:szCs w:val="20"/>
              </w:rPr>
            </w:pPr>
            <w:r w:rsidRPr="00B80B63">
              <w:rPr>
                <w:rFonts w:ascii="Aptos Display" w:hAnsi="Aptos Display"/>
                <w:sz w:val="20"/>
                <w:szCs w:val="20"/>
              </w:rPr>
              <w:t>Dacă, pentru proiectele de investiții pentru care este necesară obținerea autorizației de construire, împreună cu cererea de finanțare se depune autorizația de construire valabilă la data depunerii cererii de finanțare, emisă pentru solicitant pentru obiectivul de investiții vizat de cererea de finanțare, nu este necesară şi nu se solicită depunerea altor avize, acorduri, certificate, autorizații sau a altor documente</w:t>
            </w:r>
            <w:r w:rsidR="000B5CF3" w:rsidRPr="00B80B63">
              <w:rPr>
                <w:rFonts w:ascii="Aptos Display" w:hAnsi="Aptos Display"/>
                <w:sz w:val="20"/>
                <w:szCs w:val="20"/>
              </w:rPr>
              <w:t xml:space="preserve"> care au stat la baza acestuia</w:t>
            </w:r>
            <w:r w:rsidRPr="00B80B63">
              <w:rPr>
                <w:rFonts w:ascii="Aptos Display" w:hAnsi="Aptos Display"/>
                <w:sz w:val="20"/>
                <w:szCs w:val="20"/>
              </w:rPr>
              <w:t xml:space="preserve">. În situația în care cererea de finanțare este selectată pentru contractare, </w:t>
            </w:r>
            <w:r w:rsidRPr="00B80B63">
              <w:rPr>
                <w:rFonts w:ascii="Aptos Display" w:hAnsi="Aptos Display"/>
                <w:i/>
                <w:iCs/>
                <w:sz w:val="20"/>
                <w:szCs w:val="20"/>
              </w:rPr>
              <w:t xml:space="preserve">solicitantul are obligația să asigure valabilitatea autorizației de construire </w:t>
            </w:r>
            <w:r w:rsidRPr="00B80B63">
              <w:rPr>
                <w:rFonts w:ascii="Aptos Display" w:hAnsi="Aptos Display"/>
                <w:sz w:val="20"/>
                <w:szCs w:val="20"/>
              </w:rPr>
              <w:t xml:space="preserve">şi corespondența cu obiectivul finanțat şi la semnarea contractului de finanţare, după caz. </w:t>
            </w:r>
          </w:p>
          <w:p w14:paraId="53465B3F" w14:textId="06FF915C" w:rsidR="00820E4C" w:rsidRPr="00B80B63" w:rsidRDefault="00820E4C" w:rsidP="00820E4C">
            <w:pPr>
              <w:ind w:left="0"/>
              <w:rPr>
                <w:rFonts w:ascii="Aptos Display" w:hAnsi="Aptos Display"/>
                <w:sz w:val="20"/>
                <w:szCs w:val="20"/>
              </w:rPr>
            </w:pPr>
            <w:r w:rsidRPr="00B80B63">
              <w:rPr>
                <w:rFonts w:ascii="Aptos Display" w:hAnsi="Aptos Display"/>
                <w:sz w:val="20"/>
                <w:szCs w:val="20"/>
              </w:rPr>
              <w:t>În cazul în care, din cuprinsul autorizației de construire nu rezultă aceste elemente în clar și/sau imobilele pentru care sunt autorizate lucrările de construire, AMPTJ/OIPTJ își rezervă dreptul de a solicita documentele care demonstrează drepturile reale principale solicitate în conformitate cu prevederile ghidului solicitantului.</w:t>
            </w:r>
          </w:p>
        </w:tc>
      </w:tr>
      <w:tr w:rsidR="00820E4C" w:rsidRPr="00B80B63" w:rsidDel="00820E4C" w14:paraId="711B63A9" w14:textId="77777777" w:rsidTr="001C1BC2">
        <w:tc>
          <w:tcPr>
            <w:tcW w:w="672" w:type="dxa"/>
          </w:tcPr>
          <w:p w14:paraId="39712E76" w14:textId="48B2C28E" w:rsidR="00820E4C" w:rsidRPr="00B80B63" w:rsidDel="00820E4C" w:rsidRDefault="00820E4C" w:rsidP="00200036">
            <w:pPr>
              <w:ind w:left="0"/>
              <w:jc w:val="center"/>
              <w:rPr>
                <w:rFonts w:ascii="Aptos Display" w:hAnsi="Aptos Display"/>
                <w:sz w:val="20"/>
                <w:szCs w:val="20"/>
              </w:rPr>
            </w:pPr>
            <w:r w:rsidRPr="00B80B63">
              <w:rPr>
                <w:rFonts w:ascii="Aptos Display" w:hAnsi="Aptos Display"/>
                <w:sz w:val="20"/>
                <w:szCs w:val="20"/>
              </w:rPr>
              <w:lastRenderedPageBreak/>
              <w:t>2.</w:t>
            </w:r>
          </w:p>
        </w:tc>
        <w:tc>
          <w:tcPr>
            <w:tcW w:w="6352" w:type="dxa"/>
          </w:tcPr>
          <w:p w14:paraId="46103544" w14:textId="17623BC9" w:rsidR="00820E4C" w:rsidRPr="00B80B63" w:rsidDel="00820E4C" w:rsidRDefault="00820E4C" w:rsidP="00D65219">
            <w:pPr>
              <w:ind w:left="0"/>
              <w:rPr>
                <w:rFonts w:ascii="Aptos Display" w:hAnsi="Aptos Display"/>
                <w:sz w:val="20"/>
                <w:szCs w:val="20"/>
              </w:rPr>
            </w:pPr>
            <w:r w:rsidRPr="00B80B63">
              <w:rPr>
                <w:rFonts w:ascii="Aptos Display" w:hAnsi="Aptos Display"/>
                <w:sz w:val="20"/>
                <w:szCs w:val="20"/>
              </w:rPr>
              <w:t xml:space="preserve">Pentru proiectele de investiții pentru care nu este necesară obținerea autorizației de construire, precum şi pentru proiectele care vizează exclusiv </w:t>
            </w:r>
            <w:proofErr w:type="spellStart"/>
            <w:r w:rsidRPr="00B80B63">
              <w:rPr>
                <w:rFonts w:ascii="Aptos Display" w:hAnsi="Aptos Display"/>
                <w:sz w:val="20"/>
                <w:szCs w:val="20"/>
              </w:rPr>
              <w:t>achiziţia</w:t>
            </w:r>
            <w:proofErr w:type="spellEnd"/>
            <w:r w:rsidRPr="00B80B63">
              <w:rPr>
                <w:rFonts w:ascii="Aptos Display" w:hAnsi="Aptos Display"/>
                <w:sz w:val="20"/>
                <w:szCs w:val="20"/>
              </w:rPr>
              <w:t xml:space="preserve"> de servicii şi/sau dotări, solicitantul de finanțare trebuie să facă dovada unui drept real sau a unui drept de folosinţă care rezultă din contracte </w:t>
            </w:r>
            <w:r w:rsidRPr="00B80B63">
              <w:rPr>
                <w:rFonts w:ascii="Aptos Display" w:hAnsi="Aptos Display"/>
                <w:sz w:val="20"/>
                <w:szCs w:val="20"/>
              </w:rPr>
              <w:lastRenderedPageBreak/>
              <w:t xml:space="preserve">de închiriere sau de comodat asupra bunurilor imobile care fac obiectul cererii de finanţare şi/sau asupra bunurilor imobile care constituie </w:t>
            </w:r>
            <w:proofErr w:type="spellStart"/>
            <w:r w:rsidRPr="00B80B63">
              <w:rPr>
                <w:rFonts w:ascii="Aptos Display" w:hAnsi="Aptos Display"/>
                <w:sz w:val="20"/>
                <w:szCs w:val="20"/>
              </w:rPr>
              <w:t>locaţia</w:t>
            </w:r>
            <w:proofErr w:type="spellEnd"/>
            <w:r w:rsidRPr="00B80B63">
              <w:rPr>
                <w:rFonts w:ascii="Aptos Display" w:hAnsi="Aptos Display"/>
                <w:sz w:val="20"/>
                <w:szCs w:val="20"/>
              </w:rPr>
              <w:t>/</w:t>
            </w:r>
            <w:proofErr w:type="spellStart"/>
            <w:r w:rsidRPr="00B80B63">
              <w:rPr>
                <w:rFonts w:ascii="Aptos Display" w:hAnsi="Aptos Display"/>
                <w:sz w:val="20"/>
                <w:szCs w:val="20"/>
              </w:rPr>
              <w:t>locaţiile</w:t>
            </w:r>
            <w:proofErr w:type="spellEnd"/>
            <w:r w:rsidRPr="00B80B63">
              <w:rPr>
                <w:rFonts w:ascii="Aptos Display" w:hAnsi="Aptos Display"/>
                <w:sz w:val="20"/>
                <w:szCs w:val="20"/>
              </w:rPr>
              <w:t xml:space="preserve"> de implementare a proiectului</w:t>
            </w:r>
          </w:p>
        </w:tc>
        <w:tc>
          <w:tcPr>
            <w:tcW w:w="1251" w:type="dxa"/>
          </w:tcPr>
          <w:p w14:paraId="76D847B8" w14:textId="77777777" w:rsidR="00820E4C" w:rsidRPr="00B80B63" w:rsidDel="00820E4C" w:rsidRDefault="00820E4C" w:rsidP="00545B50">
            <w:pPr>
              <w:ind w:left="0"/>
              <w:rPr>
                <w:rFonts w:ascii="Aptos Display" w:hAnsi="Aptos Display"/>
                <w:sz w:val="20"/>
                <w:szCs w:val="20"/>
              </w:rPr>
            </w:pPr>
          </w:p>
        </w:tc>
        <w:tc>
          <w:tcPr>
            <w:tcW w:w="5742" w:type="dxa"/>
          </w:tcPr>
          <w:p w14:paraId="1BB0B187" w14:textId="2A4CDC31"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La depunerea cererii de finanțare, solicitantul va declara, odată cu întocmirea declarației unice, că deține sau urmează să dețină (până la semnarea contractului de finanțare) un drept real sau un drept de </w:t>
            </w:r>
            <w:r w:rsidR="000335AB" w:rsidRPr="00B80B63">
              <w:rPr>
                <w:rFonts w:ascii="Aptos Display" w:hAnsi="Aptos Display" w:cstheme="minorHAnsi"/>
                <w:color w:val="000000"/>
                <w:sz w:val="20"/>
                <w:szCs w:val="20"/>
              </w:rPr>
              <w:t>folosință</w:t>
            </w:r>
            <w:r w:rsidRPr="00B80B63">
              <w:rPr>
                <w:rFonts w:ascii="Aptos Display" w:hAnsi="Aptos Display" w:cstheme="minorHAnsi"/>
                <w:color w:val="000000"/>
                <w:sz w:val="20"/>
                <w:szCs w:val="20"/>
              </w:rPr>
              <w:t xml:space="preserve"> care rezultă din contracte de închiriere sau de comodat </w:t>
            </w:r>
            <w:r w:rsidRPr="00B80B63">
              <w:rPr>
                <w:rFonts w:ascii="Aptos Display" w:hAnsi="Aptos Display" w:cstheme="minorHAnsi"/>
                <w:color w:val="000000"/>
                <w:sz w:val="20"/>
                <w:szCs w:val="20"/>
              </w:rPr>
              <w:lastRenderedPageBreak/>
              <w:t xml:space="preserve">asupra bunurilor imobile care fac obiectul cererii de finanţare şi/sau asupra bunurilor imobile care constituie </w:t>
            </w:r>
            <w:proofErr w:type="spellStart"/>
            <w:r w:rsidRPr="00B80B63">
              <w:rPr>
                <w:rFonts w:ascii="Aptos Display" w:hAnsi="Aptos Display" w:cstheme="minorHAnsi"/>
                <w:color w:val="000000"/>
                <w:sz w:val="20"/>
                <w:szCs w:val="20"/>
              </w:rPr>
              <w:t>locaţia</w:t>
            </w:r>
            <w:proofErr w:type="spellEnd"/>
            <w:r w:rsidRPr="00B80B63">
              <w:rPr>
                <w:rFonts w:ascii="Aptos Display" w:hAnsi="Aptos Display" w:cstheme="minorHAnsi"/>
                <w:color w:val="000000"/>
                <w:sz w:val="20"/>
                <w:szCs w:val="20"/>
              </w:rPr>
              <w:t>/</w:t>
            </w:r>
            <w:proofErr w:type="spellStart"/>
            <w:r w:rsidRPr="00B80B63">
              <w:rPr>
                <w:rFonts w:ascii="Aptos Display" w:hAnsi="Aptos Display" w:cstheme="minorHAnsi"/>
                <w:color w:val="000000"/>
                <w:sz w:val="20"/>
                <w:szCs w:val="20"/>
              </w:rPr>
              <w:t>locaţiile</w:t>
            </w:r>
            <w:proofErr w:type="spellEnd"/>
            <w:r w:rsidRPr="00B80B63">
              <w:rPr>
                <w:rFonts w:ascii="Aptos Display" w:hAnsi="Aptos Display" w:cstheme="minorHAnsi"/>
                <w:color w:val="000000"/>
                <w:sz w:val="20"/>
                <w:szCs w:val="20"/>
              </w:rPr>
              <w:t xml:space="preserve"> de implementare a proiectului.  </w:t>
            </w:r>
          </w:p>
          <w:p w14:paraId="64974D20" w14:textId="77777777" w:rsidR="00820E4C" w:rsidRPr="00B80B63" w:rsidRDefault="00820E4C" w:rsidP="00820E4C">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De asemenea, declară că respectă regimul juridic aferent sarcinilor, prin raportare la legislația în vigoare, la data demarării etapei de contractare. </w:t>
            </w:r>
            <w:r w:rsidRPr="00B80B63">
              <w:rPr>
                <w:rFonts w:ascii="Aptos Display" w:hAnsi="Aptos Display" w:cstheme="minorHAnsi"/>
                <w:i/>
                <w:iCs/>
                <w:color w:val="000000"/>
                <w:sz w:val="20"/>
                <w:szCs w:val="20"/>
              </w:rPr>
              <w:t>AM PTJ/OI PTJ verifică, în etapa de contractare respectarea acestor condiții</w:t>
            </w:r>
            <w:r w:rsidRPr="00B80B63">
              <w:rPr>
                <w:rFonts w:ascii="Aptos Display" w:hAnsi="Aptos Display" w:cstheme="minorHAnsi"/>
                <w:color w:val="000000"/>
                <w:sz w:val="20"/>
                <w:szCs w:val="20"/>
              </w:rPr>
              <w:t xml:space="preserve">.  </w:t>
            </w:r>
          </w:p>
          <w:p w14:paraId="4A2D3900" w14:textId="50A14041" w:rsidR="00820E4C" w:rsidRPr="00B80B63" w:rsidRDefault="00820E4C" w:rsidP="00D92E72">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Imobilul (teren și/sau clădiri) nu trebuie să facă obiectul unor litigii având ca obiect dreptul invocat de către solicitant pentru realizarea proiectului, aflate în curs de </w:t>
            </w:r>
            <w:proofErr w:type="spellStart"/>
            <w:r w:rsidRPr="00B80B63">
              <w:rPr>
                <w:rFonts w:ascii="Aptos Display" w:hAnsi="Aptos Display" w:cstheme="minorHAnsi"/>
                <w:color w:val="000000"/>
                <w:sz w:val="20"/>
                <w:szCs w:val="20"/>
              </w:rPr>
              <w:t>soluţionare</w:t>
            </w:r>
            <w:proofErr w:type="spellEnd"/>
            <w:r w:rsidRPr="00B80B63">
              <w:rPr>
                <w:rFonts w:ascii="Aptos Display" w:hAnsi="Aptos Display" w:cstheme="minorHAnsi"/>
                <w:color w:val="000000"/>
                <w:sz w:val="20"/>
                <w:szCs w:val="20"/>
              </w:rPr>
              <w:t xml:space="preserve"> la </w:t>
            </w:r>
            <w:proofErr w:type="spellStart"/>
            <w:r w:rsidRPr="00B80B63">
              <w:rPr>
                <w:rFonts w:ascii="Aptos Display" w:hAnsi="Aptos Display" w:cstheme="minorHAnsi"/>
                <w:color w:val="000000"/>
                <w:sz w:val="20"/>
                <w:szCs w:val="20"/>
              </w:rPr>
              <w:t>instanţele</w:t>
            </w:r>
            <w:proofErr w:type="spellEnd"/>
            <w:r w:rsidRPr="00B80B63">
              <w:rPr>
                <w:rFonts w:ascii="Aptos Display" w:hAnsi="Aptos Display" w:cstheme="minorHAnsi"/>
                <w:color w:val="000000"/>
                <w:sz w:val="20"/>
                <w:szCs w:val="20"/>
              </w:rPr>
              <w:t xml:space="preserve"> </w:t>
            </w:r>
            <w:proofErr w:type="spellStart"/>
            <w:r w:rsidRPr="00B80B63">
              <w:rPr>
                <w:rFonts w:ascii="Aptos Display" w:hAnsi="Aptos Display" w:cstheme="minorHAnsi"/>
                <w:color w:val="000000"/>
                <w:sz w:val="20"/>
                <w:szCs w:val="20"/>
              </w:rPr>
              <w:t>judecătoreşti</w:t>
            </w:r>
            <w:proofErr w:type="spellEnd"/>
            <w:r w:rsidRPr="00B80B63">
              <w:rPr>
                <w:rFonts w:ascii="Aptos Display" w:hAnsi="Aptos Display" w:cstheme="minorHAnsi"/>
                <w:color w:val="000000"/>
                <w:sz w:val="20"/>
                <w:szCs w:val="20"/>
              </w:rPr>
              <w:t xml:space="preserve"> și să nu facă obiectul revendicărilor potrivit unor legi speciale în materie sau dreptului comun.</w:t>
            </w:r>
          </w:p>
          <w:p w14:paraId="62444BC3" w14:textId="1BB46C68" w:rsidR="00820E4C" w:rsidRPr="00B80B63" w:rsidDel="00820E4C" w:rsidRDefault="00820E4C" w:rsidP="00D92E72">
            <w:pPr>
              <w:ind w:left="0"/>
              <w:rPr>
                <w:rFonts w:ascii="Aptos Display" w:hAnsi="Aptos Display" w:cstheme="minorHAnsi"/>
                <w:color w:val="000000"/>
                <w:sz w:val="20"/>
                <w:szCs w:val="20"/>
              </w:rPr>
            </w:pPr>
            <w:r w:rsidRPr="00B80B63">
              <w:rPr>
                <w:rFonts w:ascii="Aptos Display" w:hAnsi="Aptos Display" w:cstheme="minorHAnsi"/>
                <w:color w:val="000000"/>
                <w:sz w:val="20"/>
                <w:szCs w:val="20"/>
              </w:rPr>
              <w:t xml:space="preserve">În </w:t>
            </w:r>
            <w:proofErr w:type="spellStart"/>
            <w:r w:rsidRPr="00B80B63">
              <w:rPr>
                <w:rFonts w:ascii="Aptos Display" w:hAnsi="Aptos Display" w:cstheme="minorHAnsi"/>
                <w:color w:val="000000"/>
                <w:sz w:val="20"/>
                <w:szCs w:val="20"/>
              </w:rPr>
              <w:t>situaţia</w:t>
            </w:r>
            <w:proofErr w:type="spellEnd"/>
            <w:r w:rsidRPr="00B80B63">
              <w:rPr>
                <w:rFonts w:ascii="Aptos Display" w:hAnsi="Aptos Display" w:cstheme="minorHAnsi"/>
                <w:color w:val="000000"/>
                <w:sz w:val="20"/>
                <w:szCs w:val="20"/>
              </w:rPr>
              <w:t xml:space="preserve"> în care, în etapa de contractare, beneficiarul nu demonstrează că este titularul dreptului real sau al unui drept de folosinţă care rezultă din contracte de închiriere sau de comodat, cererea de finanţare este respinsă.</w:t>
            </w:r>
          </w:p>
        </w:tc>
      </w:tr>
      <w:tr w:rsidR="003C4AF1" w:rsidRPr="00B80B63" w14:paraId="4FC94230" w14:textId="6DBDA093" w:rsidTr="001C1BC2">
        <w:tc>
          <w:tcPr>
            <w:tcW w:w="672" w:type="dxa"/>
          </w:tcPr>
          <w:p w14:paraId="59487052" w14:textId="5C321834" w:rsidR="003C4AF1" w:rsidRPr="00B80B63" w:rsidRDefault="003C4AF1" w:rsidP="00200036">
            <w:pPr>
              <w:ind w:left="0"/>
              <w:jc w:val="center"/>
              <w:rPr>
                <w:rFonts w:ascii="Aptos Display" w:hAnsi="Aptos Display"/>
                <w:sz w:val="20"/>
                <w:szCs w:val="20"/>
              </w:rPr>
            </w:pPr>
            <w:r w:rsidRPr="00B80B63">
              <w:rPr>
                <w:rFonts w:ascii="Aptos Display" w:hAnsi="Aptos Display"/>
                <w:sz w:val="20"/>
                <w:szCs w:val="20"/>
              </w:rPr>
              <w:lastRenderedPageBreak/>
              <w:t>3</w:t>
            </w:r>
          </w:p>
        </w:tc>
        <w:tc>
          <w:tcPr>
            <w:tcW w:w="6352" w:type="dxa"/>
          </w:tcPr>
          <w:p w14:paraId="4B09EFE0" w14:textId="7A06DA66" w:rsidR="003C4AF1" w:rsidRPr="00B80B63" w:rsidRDefault="00320A03" w:rsidP="00545B50">
            <w:pPr>
              <w:ind w:left="0"/>
              <w:rPr>
                <w:rFonts w:ascii="Aptos Display" w:hAnsi="Aptos Display"/>
                <w:sz w:val="20"/>
                <w:szCs w:val="20"/>
              </w:rPr>
            </w:pPr>
            <w:r w:rsidRPr="00B80B63">
              <w:rPr>
                <w:rFonts w:ascii="Aptos Display" w:hAnsi="Aptos Display"/>
                <w:sz w:val="20"/>
                <w:szCs w:val="20"/>
              </w:rPr>
              <w:t>Declarațiile pe proprie răspundere actualizate</w:t>
            </w:r>
          </w:p>
        </w:tc>
        <w:tc>
          <w:tcPr>
            <w:tcW w:w="1251" w:type="dxa"/>
          </w:tcPr>
          <w:p w14:paraId="57444867" w14:textId="77777777" w:rsidR="003C4AF1" w:rsidRPr="00B80B63" w:rsidRDefault="003C4AF1" w:rsidP="00545B50">
            <w:pPr>
              <w:ind w:left="0"/>
              <w:rPr>
                <w:rFonts w:ascii="Aptos Display" w:hAnsi="Aptos Display"/>
                <w:sz w:val="20"/>
                <w:szCs w:val="20"/>
              </w:rPr>
            </w:pPr>
          </w:p>
        </w:tc>
        <w:tc>
          <w:tcPr>
            <w:tcW w:w="5742" w:type="dxa"/>
          </w:tcPr>
          <w:p w14:paraId="1160F8B5" w14:textId="77777777" w:rsidR="003C4AF1" w:rsidRPr="00B80B63" w:rsidRDefault="003662C7" w:rsidP="00320A03">
            <w:pPr>
              <w:ind w:left="0"/>
              <w:rPr>
                <w:rFonts w:ascii="Aptos Display" w:hAnsi="Aptos Display"/>
                <w:sz w:val="20"/>
                <w:szCs w:val="20"/>
              </w:rPr>
            </w:pPr>
            <w:r w:rsidRPr="00B80B63">
              <w:rPr>
                <w:rFonts w:ascii="Aptos Display" w:hAnsi="Aptos Display"/>
                <w:sz w:val="20"/>
                <w:szCs w:val="20"/>
              </w:rPr>
              <w:t>Se vor verifica declarațiile pe propria răspundere actualizate, dacă au suferit modificări față de momentul depunerii cererii de finanțare.</w:t>
            </w:r>
          </w:p>
          <w:p w14:paraId="1EC60CDC" w14:textId="3FF93550" w:rsidR="005B04B1" w:rsidRPr="00B80B63" w:rsidRDefault="005B04B1" w:rsidP="00320A03">
            <w:pPr>
              <w:ind w:left="0"/>
              <w:rPr>
                <w:rFonts w:ascii="Aptos Display" w:hAnsi="Aptos Display"/>
                <w:sz w:val="20"/>
                <w:szCs w:val="20"/>
              </w:rPr>
            </w:pPr>
            <w:r w:rsidRPr="00B80B63">
              <w:rPr>
                <w:rFonts w:ascii="Aptos Display" w:hAnsi="Aptos Display"/>
                <w:sz w:val="20"/>
                <w:szCs w:val="20"/>
              </w:rPr>
              <w:t>Spre exemplu, dacă în cadrul procesului de evaluare, selecție, contractare se încheie un an fiscal, solicitantul va actualiza informațiile legate de situațiile financiare, precum și declarația privind încadrarea în categoria microîntreprinderilor.</w:t>
            </w:r>
          </w:p>
        </w:tc>
      </w:tr>
      <w:tr w:rsidR="003C4AF1" w:rsidRPr="00B80B63" w14:paraId="6330F5D4" w14:textId="2EE8054D" w:rsidTr="001C1BC2">
        <w:tc>
          <w:tcPr>
            <w:tcW w:w="672" w:type="dxa"/>
          </w:tcPr>
          <w:p w14:paraId="76FD0653" w14:textId="202B7243" w:rsidR="003C4AF1" w:rsidRPr="00B80B63" w:rsidRDefault="003C4AF1" w:rsidP="00200036">
            <w:pPr>
              <w:ind w:left="0"/>
              <w:jc w:val="center"/>
              <w:rPr>
                <w:rFonts w:ascii="Aptos Display" w:hAnsi="Aptos Display"/>
                <w:sz w:val="20"/>
                <w:szCs w:val="20"/>
              </w:rPr>
            </w:pPr>
            <w:r w:rsidRPr="00B80B63">
              <w:rPr>
                <w:rFonts w:ascii="Aptos Display" w:hAnsi="Aptos Display"/>
                <w:sz w:val="20"/>
                <w:szCs w:val="20"/>
              </w:rPr>
              <w:t>4</w:t>
            </w:r>
          </w:p>
        </w:tc>
        <w:tc>
          <w:tcPr>
            <w:tcW w:w="6352" w:type="dxa"/>
          </w:tcPr>
          <w:p w14:paraId="631E3DFB" w14:textId="77777777" w:rsidR="00C27063" w:rsidRPr="00B80B63" w:rsidRDefault="00EB2975" w:rsidP="00F80EB1">
            <w:pPr>
              <w:ind w:left="0"/>
              <w:rPr>
                <w:rFonts w:ascii="Aptos Display" w:hAnsi="Aptos Display"/>
                <w:sz w:val="20"/>
                <w:szCs w:val="20"/>
              </w:rPr>
            </w:pPr>
            <w:r w:rsidRPr="00B80B63">
              <w:rPr>
                <w:rFonts w:ascii="Aptos Display" w:hAnsi="Aptos Display"/>
                <w:sz w:val="20"/>
                <w:szCs w:val="20"/>
              </w:rPr>
              <w:t>Hotărâre organe statutare privind aprobarea cofinanțării</w:t>
            </w:r>
            <w:r w:rsidR="002145D4" w:rsidRPr="00B80B63">
              <w:rPr>
                <w:rFonts w:ascii="Aptos Display" w:hAnsi="Aptos Display"/>
                <w:sz w:val="20"/>
                <w:szCs w:val="20"/>
              </w:rPr>
              <w:t xml:space="preserve"> </w:t>
            </w:r>
            <w:r w:rsidRPr="00B80B63">
              <w:rPr>
                <w:rFonts w:ascii="Aptos Display" w:hAnsi="Aptos Display"/>
                <w:sz w:val="20"/>
                <w:szCs w:val="20"/>
              </w:rPr>
              <w:t xml:space="preserve">proiectului </w:t>
            </w:r>
            <w:r w:rsidR="00C27063" w:rsidRPr="00B80B63">
              <w:rPr>
                <w:rFonts w:ascii="Aptos Display" w:hAnsi="Aptos Display"/>
                <w:sz w:val="20"/>
                <w:szCs w:val="20"/>
              </w:rPr>
              <w:t>(cheltuieli eligibile, neeligibile, eventuale cheltuieli suplimentare, TVA (după caz), precum și cheltuielile necesare asigurării caracterului durabil al proiectului)</w:t>
            </w:r>
          </w:p>
          <w:p w14:paraId="63E884A7" w14:textId="32180636" w:rsidR="003C4AF1" w:rsidRPr="00B80B63" w:rsidRDefault="003C4AF1" w:rsidP="00F80EB1">
            <w:pPr>
              <w:ind w:left="0"/>
              <w:rPr>
                <w:rFonts w:ascii="Aptos Display" w:hAnsi="Aptos Display"/>
                <w:sz w:val="20"/>
                <w:szCs w:val="20"/>
              </w:rPr>
            </w:pPr>
          </w:p>
        </w:tc>
        <w:tc>
          <w:tcPr>
            <w:tcW w:w="1251" w:type="dxa"/>
          </w:tcPr>
          <w:p w14:paraId="6A35E716" w14:textId="77777777" w:rsidR="003C4AF1" w:rsidRPr="00B80B63" w:rsidRDefault="003C4AF1" w:rsidP="00545B50">
            <w:pPr>
              <w:ind w:left="0"/>
              <w:rPr>
                <w:rFonts w:ascii="Aptos Display" w:hAnsi="Aptos Display"/>
                <w:sz w:val="20"/>
                <w:szCs w:val="20"/>
              </w:rPr>
            </w:pPr>
          </w:p>
        </w:tc>
        <w:tc>
          <w:tcPr>
            <w:tcW w:w="5742" w:type="dxa"/>
          </w:tcPr>
          <w:p w14:paraId="1620295A" w14:textId="0EE6C762" w:rsidR="003C4AF1" w:rsidRPr="00B80B63" w:rsidRDefault="000C2986" w:rsidP="00F80EB1">
            <w:pPr>
              <w:ind w:left="0"/>
              <w:rPr>
                <w:rFonts w:ascii="Aptos Display" w:hAnsi="Aptos Display"/>
                <w:sz w:val="20"/>
                <w:szCs w:val="20"/>
              </w:rPr>
            </w:pPr>
            <w:r w:rsidRPr="00B80B63">
              <w:rPr>
                <w:rFonts w:ascii="Aptos Display" w:hAnsi="Aptos Display"/>
                <w:sz w:val="20"/>
                <w:szCs w:val="20"/>
              </w:rPr>
              <w:t xml:space="preserve">Se verifică </w:t>
            </w:r>
            <w:r w:rsidR="002145D4" w:rsidRPr="00B80B63">
              <w:rPr>
                <w:rFonts w:ascii="Aptos Display" w:hAnsi="Aptos Display"/>
                <w:sz w:val="20"/>
                <w:szCs w:val="20"/>
              </w:rPr>
              <w:t>Hotărâre</w:t>
            </w:r>
            <w:r w:rsidRPr="00B80B63">
              <w:rPr>
                <w:rFonts w:ascii="Aptos Display" w:hAnsi="Aptos Display"/>
                <w:sz w:val="20"/>
                <w:szCs w:val="20"/>
              </w:rPr>
              <w:t>a</w:t>
            </w:r>
            <w:r w:rsidR="002145D4" w:rsidRPr="00B80B63">
              <w:rPr>
                <w:rFonts w:ascii="Aptos Display" w:hAnsi="Aptos Display"/>
                <w:sz w:val="20"/>
                <w:szCs w:val="20"/>
              </w:rPr>
              <w:t xml:space="preserve"> organe</w:t>
            </w:r>
            <w:r w:rsidRPr="00B80B63">
              <w:rPr>
                <w:rFonts w:ascii="Aptos Display" w:hAnsi="Aptos Display"/>
                <w:sz w:val="20"/>
                <w:szCs w:val="20"/>
              </w:rPr>
              <w:t>lor</w:t>
            </w:r>
            <w:r w:rsidR="002145D4" w:rsidRPr="00B80B63">
              <w:rPr>
                <w:rFonts w:ascii="Aptos Display" w:hAnsi="Aptos Display"/>
                <w:sz w:val="20"/>
                <w:szCs w:val="20"/>
              </w:rPr>
              <w:t xml:space="preserve"> statutare privind aprobarea cofinanțării proiectului</w:t>
            </w:r>
            <w:r w:rsidRPr="00B80B63">
              <w:rPr>
                <w:rFonts w:ascii="Aptos Display" w:hAnsi="Aptos Display"/>
                <w:sz w:val="20"/>
                <w:szCs w:val="20"/>
              </w:rPr>
              <w:t>,</w:t>
            </w:r>
            <w:r w:rsidR="00953D55" w:rsidRPr="00B80B63">
              <w:rPr>
                <w:rFonts w:ascii="Aptos Display" w:hAnsi="Aptos Display"/>
                <w:sz w:val="20"/>
                <w:szCs w:val="20"/>
              </w:rPr>
              <w:t xml:space="preserve"> </w:t>
            </w:r>
            <w:r w:rsidRPr="00B80B63">
              <w:rPr>
                <w:rFonts w:ascii="Aptos Display" w:hAnsi="Aptos Display"/>
                <w:sz w:val="20"/>
                <w:szCs w:val="20"/>
              </w:rPr>
              <w:t>elaborată și semnată potrivit legislației în vigoare și a prevederilor actului constitutiv/statutului societății</w:t>
            </w:r>
            <w:r w:rsidR="00C90EE5" w:rsidRPr="00B80B63">
              <w:rPr>
                <w:rFonts w:ascii="Aptos Display" w:hAnsi="Aptos Display"/>
                <w:sz w:val="20"/>
                <w:szCs w:val="20"/>
              </w:rPr>
              <w:t>.</w:t>
            </w:r>
            <w:r w:rsidR="00BE0D9C" w:rsidRPr="00B80B63">
              <w:rPr>
                <w:rFonts w:ascii="Aptos Display" w:hAnsi="Aptos Display"/>
                <w:sz w:val="20"/>
                <w:szCs w:val="20"/>
              </w:rPr>
              <w:t xml:space="preserve"> </w:t>
            </w:r>
          </w:p>
        </w:tc>
      </w:tr>
      <w:tr w:rsidR="00C27063" w:rsidRPr="00B80B63" w14:paraId="19C39E73" w14:textId="77777777" w:rsidTr="001C1BC2">
        <w:tc>
          <w:tcPr>
            <w:tcW w:w="672" w:type="dxa"/>
          </w:tcPr>
          <w:p w14:paraId="097FEDFB" w14:textId="135DD74E" w:rsidR="00C27063" w:rsidRPr="00B80B63" w:rsidRDefault="00416A55" w:rsidP="00C27063">
            <w:pPr>
              <w:ind w:left="0"/>
              <w:jc w:val="center"/>
              <w:rPr>
                <w:rFonts w:ascii="Aptos Display" w:hAnsi="Aptos Display"/>
                <w:sz w:val="20"/>
                <w:szCs w:val="20"/>
              </w:rPr>
            </w:pPr>
            <w:r w:rsidRPr="00B80B63">
              <w:rPr>
                <w:rFonts w:ascii="Aptos Display" w:hAnsi="Aptos Display"/>
                <w:sz w:val="20"/>
                <w:szCs w:val="20"/>
              </w:rPr>
              <w:lastRenderedPageBreak/>
              <w:t>5</w:t>
            </w:r>
          </w:p>
        </w:tc>
        <w:tc>
          <w:tcPr>
            <w:tcW w:w="6352" w:type="dxa"/>
          </w:tcPr>
          <w:p w14:paraId="0BD96D8F" w14:textId="55FCEC0F" w:rsidR="00C27063" w:rsidRPr="00B80B63" w:rsidRDefault="00C27063" w:rsidP="00C27063">
            <w:pPr>
              <w:ind w:left="0"/>
              <w:rPr>
                <w:rFonts w:ascii="Aptos Display" w:hAnsi="Aptos Display"/>
                <w:sz w:val="20"/>
                <w:szCs w:val="20"/>
              </w:rPr>
            </w:pPr>
            <w:r w:rsidRPr="00B80B63">
              <w:rPr>
                <w:rFonts w:ascii="Aptos Display" w:hAnsi="Aptos Display"/>
                <w:sz w:val="20"/>
                <w:szCs w:val="20"/>
              </w:rPr>
              <w:t>Scrisoare de confort angajantă și/sau alte documente cu titlu probatoriu</w:t>
            </w:r>
            <w:r w:rsidR="000C2986" w:rsidRPr="00B80B63">
              <w:rPr>
                <w:rFonts w:ascii="Aptos Display" w:hAnsi="Aptos Display"/>
                <w:sz w:val="20"/>
                <w:szCs w:val="20"/>
              </w:rPr>
              <w:t xml:space="preserve"> </w:t>
            </w:r>
          </w:p>
        </w:tc>
        <w:tc>
          <w:tcPr>
            <w:tcW w:w="1251" w:type="dxa"/>
          </w:tcPr>
          <w:p w14:paraId="2F4CC358" w14:textId="77777777" w:rsidR="00C27063" w:rsidRPr="00B80B63" w:rsidRDefault="00C27063" w:rsidP="00C27063">
            <w:pPr>
              <w:ind w:left="0"/>
              <w:rPr>
                <w:rFonts w:ascii="Aptos Display" w:hAnsi="Aptos Display"/>
                <w:sz w:val="20"/>
                <w:szCs w:val="20"/>
              </w:rPr>
            </w:pPr>
          </w:p>
        </w:tc>
        <w:tc>
          <w:tcPr>
            <w:tcW w:w="5742" w:type="dxa"/>
          </w:tcPr>
          <w:p w14:paraId="2EEEC9E2" w14:textId="0AE5C329" w:rsidR="00C27063" w:rsidRPr="00B80B63" w:rsidRDefault="00C27063" w:rsidP="000C2986">
            <w:pPr>
              <w:ind w:left="0"/>
              <w:rPr>
                <w:rFonts w:ascii="Aptos Display" w:hAnsi="Aptos Display"/>
                <w:sz w:val="20"/>
                <w:szCs w:val="20"/>
              </w:rPr>
            </w:pPr>
            <w:r w:rsidRPr="00B80B63">
              <w:rPr>
                <w:rFonts w:ascii="Aptos Display" w:hAnsi="Aptos Display" w:cstheme="minorHAnsi"/>
                <w:sz w:val="20"/>
                <w:szCs w:val="20"/>
              </w:rPr>
              <w:t xml:space="preserve">Se va verifica existența </w:t>
            </w:r>
            <w:r w:rsidR="00627725" w:rsidRPr="00B80B63">
              <w:rPr>
                <w:rFonts w:ascii="Aptos Display" w:hAnsi="Aptos Display" w:cstheme="minorHAnsi"/>
                <w:sz w:val="20"/>
                <w:szCs w:val="20"/>
              </w:rPr>
              <w:t xml:space="preserve">scrisorii de confort angajante </w:t>
            </w:r>
            <w:r w:rsidR="00627725" w:rsidRPr="00B80B63">
              <w:rPr>
                <w:rFonts w:ascii="Aptos Display" w:hAnsi="Aptos Display"/>
                <w:sz w:val="20"/>
                <w:szCs w:val="20"/>
              </w:rPr>
              <w:t>(emisă de instituție bancară) și/sau alte documente cu titlu probatoriu, respectiv un document din următoarele: extras de cont bancar, dovada unei linii/contract de credit emise de bancă/ instituție financiar - bancară, prin care să se facă dovada capacității solicitantului de a asigura cheltuielilor eligibile/neeligibile/suplimentare, după caz.</w:t>
            </w:r>
          </w:p>
        </w:tc>
      </w:tr>
      <w:tr w:rsidR="00C27063" w:rsidRPr="00B80B63" w14:paraId="5F619E2E" w14:textId="70379CE1" w:rsidTr="001C1BC2">
        <w:tc>
          <w:tcPr>
            <w:tcW w:w="672" w:type="dxa"/>
          </w:tcPr>
          <w:p w14:paraId="72B12366" w14:textId="6026E178"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6</w:t>
            </w:r>
          </w:p>
        </w:tc>
        <w:tc>
          <w:tcPr>
            <w:tcW w:w="6352" w:type="dxa"/>
          </w:tcPr>
          <w:p w14:paraId="10A7ED9A" w14:textId="58659EBF" w:rsidR="00C27063" w:rsidRPr="00B80B63" w:rsidRDefault="00C27063" w:rsidP="00C27063">
            <w:pPr>
              <w:ind w:left="0"/>
              <w:rPr>
                <w:rFonts w:ascii="Aptos Display" w:hAnsi="Aptos Display"/>
                <w:sz w:val="20"/>
                <w:szCs w:val="20"/>
              </w:rPr>
            </w:pPr>
            <w:r w:rsidRPr="00B80B63">
              <w:rPr>
                <w:rFonts w:ascii="Aptos Display" w:hAnsi="Aptos Display"/>
                <w:sz w:val="20"/>
                <w:szCs w:val="20"/>
              </w:rPr>
              <w:t>Planul de monitorizare a proiectului</w:t>
            </w:r>
          </w:p>
        </w:tc>
        <w:tc>
          <w:tcPr>
            <w:tcW w:w="1251" w:type="dxa"/>
          </w:tcPr>
          <w:p w14:paraId="1552F601" w14:textId="77777777" w:rsidR="00C27063" w:rsidRPr="00B80B63" w:rsidRDefault="00C27063" w:rsidP="00C27063">
            <w:pPr>
              <w:ind w:left="0"/>
              <w:rPr>
                <w:rFonts w:ascii="Aptos Display" w:hAnsi="Aptos Display"/>
                <w:sz w:val="20"/>
                <w:szCs w:val="20"/>
              </w:rPr>
            </w:pPr>
          </w:p>
        </w:tc>
        <w:tc>
          <w:tcPr>
            <w:tcW w:w="5742" w:type="dxa"/>
          </w:tcPr>
          <w:p w14:paraId="208A58EE" w14:textId="21BD1FDC"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Se va </w:t>
            </w:r>
            <w:r w:rsidR="00825007" w:rsidRPr="00B80B63">
              <w:rPr>
                <w:rFonts w:ascii="Aptos Display" w:hAnsi="Aptos Display"/>
                <w:sz w:val="20"/>
                <w:szCs w:val="20"/>
              </w:rPr>
              <w:t xml:space="preserve">verifica Planul de monitorizare al proiectului elaborat conform </w:t>
            </w:r>
            <w:r w:rsidRPr="00B80B63">
              <w:rPr>
                <w:rFonts w:ascii="Aptos Display" w:hAnsi="Aptos Display"/>
                <w:sz w:val="20"/>
                <w:szCs w:val="20"/>
              </w:rPr>
              <w:t>modelul</w:t>
            </w:r>
            <w:r w:rsidR="00825007" w:rsidRPr="00B80B63">
              <w:rPr>
                <w:rFonts w:ascii="Aptos Display" w:hAnsi="Aptos Display"/>
                <w:sz w:val="20"/>
                <w:szCs w:val="20"/>
              </w:rPr>
              <w:t xml:space="preserve">ui </w:t>
            </w:r>
            <w:r w:rsidRPr="00B80B63">
              <w:rPr>
                <w:rFonts w:ascii="Aptos Display" w:hAnsi="Aptos Display"/>
                <w:sz w:val="20"/>
                <w:szCs w:val="20"/>
              </w:rPr>
              <w:t>din Anexa 8 la Ghidul solicitantului.</w:t>
            </w:r>
          </w:p>
        </w:tc>
      </w:tr>
      <w:tr w:rsidR="00C27063" w:rsidRPr="00B80B63" w14:paraId="0820E5DD" w14:textId="7682593B" w:rsidTr="001C1BC2">
        <w:tc>
          <w:tcPr>
            <w:tcW w:w="672" w:type="dxa"/>
          </w:tcPr>
          <w:p w14:paraId="36B87EB0" w14:textId="4EA4ADA2"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7</w:t>
            </w:r>
          </w:p>
        </w:tc>
        <w:tc>
          <w:tcPr>
            <w:tcW w:w="6352" w:type="dxa"/>
          </w:tcPr>
          <w:p w14:paraId="5EE1077E" w14:textId="06F6A7D0" w:rsidR="00C27063" w:rsidRPr="00B80B63" w:rsidRDefault="00C27063" w:rsidP="00C27063">
            <w:pPr>
              <w:ind w:left="0"/>
              <w:rPr>
                <w:rFonts w:ascii="Aptos Display" w:hAnsi="Aptos Display"/>
                <w:sz w:val="20"/>
                <w:szCs w:val="20"/>
              </w:rPr>
            </w:pPr>
            <w:r w:rsidRPr="00B80B63">
              <w:rPr>
                <w:rFonts w:ascii="Aptos Display" w:hAnsi="Aptos Display"/>
                <w:sz w:val="20"/>
                <w:szCs w:val="20"/>
              </w:rPr>
              <w:t>Graficul cererilor de prefinanțare/plată/rambursare</w:t>
            </w:r>
          </w:p>
        </w:tc>
        <w:tc>
          <w:tcPr>
            <w:tcW w:w="1251" w:type="dxa"/>
          </w:tcPr>
          <w:p w14:paraId="79E959A4" w14:textId="77777777" w:rsidR="00C27063" w:rsidRPr="00B80B63" w:rsidRDefault="00C27063" w:rsidP="00C27063">
            <w:pPr>
              <w:ind w:left="0"/>
              <w:rPr>
                <w:rFonts w:ascii="Aptos Display" w:hAnsi="Aptos Display"/>
                <w:sz w:val="20"/>
                <w:szCs w:val="20"/>
              </w:rPr>
            </w:pPr>
          </w:p>
        </w:tc>
        <w:tc>
          <w:tcPr>
            <w:tcW w:w="5742" w:type="dxa"/>
          </w:tcPr>
          <w:p w14:paraId="7BB95615" w14:textId="2508121F" w:rsidR="00C27063" w:rsidRPr="00B80B63" w:rsidRDefault="0089176C" w:rsidP="00C27063">
            <w:pPr>
              <w:ind w:left="0"/>
              <w:rPr>
                <w:rFonts w:ascii="Aptos Display" w:hAnsi="Aptos Display"/>
                <w:sz w:val="20"/>
                <w:szCs w:val="20"/>
              </w:rPr>
            </w:pPr>
            <w:r w:rsidRPr="00B80B63">
              <w:rPr>
                <w:rFonts w:ascii="Aptos Display" w:hAnsi="Aptos Display"/>
                <w:sz w:val="20"/>
                <w:szCs w:val="20"/>
              </w:rPr>
              <w:t>Se verifică g</w:t>
            </w:r>
            <w:r w:rsidR="00C27063" w:rsidRPr="00B80B63">
              <w:rPr>
                <w:rFonts w:ascii="Aptos Display" w:hAnsi="Aptos Display"/>
                <w:sz w:val="20"/>
                <w:szCs w:val="20"/>
              </w:rPr>
              <w:t>raficul</w:t>
            </w:r>
            <w:r w:rsidRPr="00B80B63">
              <w:rPr>
                <w:rFonts w:ascii="Aptos Display" w:hAnsi="Aptos Display"/>
                <w:sz w:val="20"/>
                <w:szCs w:val="20"/>
              </w:rPr>
              <w:t xml:space="preserve">, </w:t>
            </w:r>
            <w:r w:rsidR="00C27063" w:rsidRPr="00B80B63">
              <w:rPr>
                <w:rFonts w:ascii="Aptos Display" w:hAnsi="Aptos Display"/>
                <w:sz w:val="20"/>
                <w:szCs w:val="20"/>
              </w:rPr>
              <w:t>document obligatoriu solicitat în etapa de contractare</w:t>
            </w:r>
            <w:r w:rsidRPr="00B80B63">
              <w:rPr>
                <w:rFonts w:ascii="Aptos Display" w:hAnsi="Aptos Display"/>
                <w:sz w:val="20"/>
                <w:szCs w:val="20"/>
              </w:rPr>
              <w:t>, ce constituie anexă la contractul de finanțare și</w:t>
            </w:r>
            <w:r w:rsidR="00C27063" w:rsidRPr="00B80B63">
              <w:rPr>
                <w:rFonts w:ascii="Aptos Display" w:hAnsi="Aptos Display"/>
                <w:sz w:val="20"/>
                <w:szCs w:val="20"/>
              </w:rPr>
              <w:t xml:space="preserve"> care conține calendarul estimat pentru transmiterea cererilor </w:t>
            </w:r>
            <w:r w:rsidRPr="00B80B63">
              <w:rPr>
                <w:rFonts w:ascii="Aptos Display" w:hAnsi="Aptos Display"/>
                <w:sz w:val="20"/>
                <w:szCs w:val="20"/>
              </w:rPr>
              <w:t>de prefinanțare/plată/rambursare</w:t>
            </w:r>
            <w:r w:rsidR="004C3002" w:rsidRPr="00B80B63">
              <w:rPr>
                <w:rFonts w:ascii="Aptos Display" w:hAnsi="Aptos Display"/>
                <w:sz w:val="20"/>
                <w:szCs w:val="20"/>
              </w:rPr>
              <w:t>. Documentul este</w:t>
            </w:r>
            <w:r w:rsidRPr="00B80B63">
              <w:rPr>
                <w:rFonts w:ascii="Aptos Display" w:hAnsi="Aptos Display"/>
                <w:sz w:val="20"/>
                <w:szCs w:val="20"/>
              </w:rPr>
              <w:t xml:space="preserve"> elaborat în corelare</w:t>
            </w:r>
            <w:r w:rsidR="00C27063" w:rsidRPr="00B80B63">
              <w:rPr>
                <w:rFonts w:ascii="Aptos Display" w:hAnsi="Aptos Display"/>
                <w:sz w:val="20"/>
                <w:szCs w:val="20"/>
              </w:rPr>
              <w:t xml:space="preserve"> cu valoarea nerambursabilă solicitată în cadrul proiectului.</w:t>
            </w:r>
          </w:p>
          <w:p w14:paraId="01A6242C" w14:textId="17B2998D" w:rsidR="00C27063" w:rsidRPr="00B80B63" w:rsidRDefault="00C27063" w:rsidP="00C27063">
            <w:pPr>
              <w:ind w:left="0"/>
              <w:rPr>
                <w:rFonts w:ascii="Aptos Display" w:hAnsi="Aptos Display"/>
                <w:sz w:val="20"/>
                <w:szCs w:val="20"/>
              </w:rPr>
            </w:pPr>
            <w:r w:rsidRPr="00B80B63">
              <w:rPr>
                <w:rFonts w:ascii="Aptos Display" w:hAnsi="Aptos Display"/>
                <w:sz w:val="20"/>
                <w:szCs w:val="20"/>
              </w:rPr>
              <w:t>Beneficiarul are obligația de a respecta graficul cererilor de prefinanțare/plată/rambursare, precum și de actualizare a acestuia în funcție de sumele decontate pentru un management financiar eficient în cadrul contractului de finanțare</w:t>
            </w:r>
            <w:r w:rsidR="00D137D7" w:rsidRPr="00B80B63">
              <w:rPr>
                <w:rFonts w:ascii="Aptos Display" w:hAnsi="Aptos Display"/>
                <w:sz w:val="20"/>
                <w:szCs w:val="20"/>
              </w:rPr>
              <w:t>.</w:t>
            </w:r>
          </w:p>
        </w:tc>
      </w:tr>
      <w:tr w:rsidR="00C27063" w:rsidRPr="00B80B63" w14:paraId="7E90085D" w14:textId="5DC669A6" w:rsidTr="001C1BC2">
        <w:tc>
          <w:tcPr>
            <w:tcW w:w="672" w:type="dxa"/>
          </w:tcPr>
          <w:p w14:paraId="61608C7D" w14:textId="047D8960"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8</w:t>
            </w:r>
          </w:p>
        </w:tc>
        <w:tc>
          <w:tcPr>
            <w:tcW w:w="6352" w:type="dxa"/>
          </w:tcPr>
          <w:p w14:paraId="4FFA8029" w14:textId="0680F263" w:rsidR="00C27063" w:rsidRPr="00B80B63" w:rsidRDefault="00C27063" w:rsidP="00C27063">
            <w:pPr>
              <w:ind w:left="0"/>
              <w:rPr>
                <w:rFonts w:ascii="Aptos Display" w:hAnsi="Aptos Display"/>
                <w:sz w:val="20"/>
                <w:szCs w:val="20"/>
              </w:rPr>
            </w:pPr>
            <w:r w:rsidRPr="00B80B63">
              <w:rPr>
                <w:rFonts w:ascii="Aptos Display" w:hAnsi="Aptos Display"/>
                <w:sz w:val="20"/>
                <w:szCs w:val="20"/>
              </w:rPr>
              <w:t>Certificate de atestare fiscală, referitoare la obligațiile de plată la bugetul local și bugetul de stat</w:t>
            </w:r>
          </w:p>
        </w:tc>
        <w:tc>
          <w:tcPr>
            <w:tcW w:w="1251" w:type="dxa"/>
          </w:tcPr>
          <w:p w14:paraId="58137C2F" w14:textId="77777777" w:rsidR="00C27063" w:rsidRPr="00B80B63" w:rsidRDefault="00C27063" w:rsidP="00C27063">
            <w:pPr>
              <w:ind w:left="0"/>
              <w:rPr>
                <w:rFonts w:ascii="Aptos Display" w:hAnsi="Aptos Display"/>
                <w:sz w:val="20"/>
                <w:szCs w:val="20"/>
              </w:rPr>
            </w:pPr>
          </w:p>
        </w:tc>
        <w:tc>
          <w:tcPr>
            <w:tcW w:w="5742" w:type="dxa"/>
          </w:tcPr>
          <w:p w14:paraId="1C40D170" w14:textId="77777777" w:rsidR="00176F3F" w:rsidRPr="00B80B63" w:rsidRDefault="00176F3F" w:rsidP="00176F3F">
            <w:pPr>
              <w:ind w:left="0"/>
              <w:rPr>
                <w:rFonts w:ascii="Aptos Display" w:hAnsi="Aptos Display"/>
                <w:sz w:val="20"/>
                <w:szCs w:val="20"/>
              </w:rPr>
            </w:pPr>
            <w:r w:rsidRPr="00B80B63">
              <w:rPr>
                <w:rFonts w:ascii="Aptos Display" w:hAnsi="Aptos Display"/>
                <w:sz w:val="20"/>
                <w:szCs w:val="20"/>
              </w:rPr>
              <w:t xml:space="preserve">Certificatul de atestare fiscală referitor la obligațiile de plată la bugetul local, emis de primăria/primăriile pe raza căreia/cărora </w:t>
            </w:r>
            <w:proofErr w:type="spellStart"/>
            <w:r w:rsidRPr="00B80B63">
              <w:rPr>
                <w:rFonts w:ascii="Aptos Display" w:hAnsi="Aptos Display"/>
                <w:sz w:val="20"/>
                <w:szCs w:val="20"/>
              </w:rPr>
              <w:t>îşi</w:t>
            </w:r>
            <w:proofErr w:type="spellEnd"/>
            <w:r w:rsidRPr="00B80B63">
              <w:rPr>
                <w:rFonts w:ascii="Aptos Display" w:hAnsi="Aptos Display"/>
                <w:sz w:val="20"/>
                <w:szCs w:val="20"/>
              </w:rPr>
              <w:t xml:space="preserve"> are sediul social și punctele de lucru va atesta că, la data emiterii, solicitantul nu are datorii scadente aferente ultimelor 12 luni neachitate în termenul legal sau neeșalonate la bugetul local.</w:t>
            </w:r>
          </w:p>
          <w:p w14:paraId="7DAF6E54" w14:textId="77777777" w:rsidR="00176F3F" w:rsidRPr="00B80B63" w:rsidRDefault="00176F3F" w:rsidP="00176F3F">
            <w:pPr>
              <w:ind w:left="0"/>
              <w:rPr>
                <w:rFonts w:ascii="Aptos Display" w:hAnsi="Aptos Display"/>
                <w:sz w:val="20"/>
                <w:szCs w:val="20"/>
              </w:rPr>
            </w:pPr>
            <w:r w:rsidRPr="00B80B63">
              <w:rPr>
                <w:rFonts w:ascii="Aptos Display" w:hAnsi="Aptos Display"/>
                <w:sz w:val="20"/>
                <w:szCs w:val="20"/>
              </w:rPr>
              <w:t>Certificatul de atestare fiscală referitor la obligațiile de plată la bugetul de stat va atesta că, la data emiterii, solicitantul nu are datorii scadente aferente ultimelor 12 luni neachitate în termenul legal sau neeșalonate la bugetul de stat.</w:t>
            </w:r>
          </w:p>
          <w:p w14:paraId="631C87CE" w14:textId="77777777" w:rsidR="00176F3F" w:rsidRPr="00B80B63" w:rsidRDefault="00176F3F" w:rsidP="00176F3F">
            <w:pPr>
              <w:ind w:left="0"/>
              <w:rPr>
                <w:rFonts w:ascii="Aptos Display" w:hAnsi="Aptos Display"/>
                <w:sz w:val="20"/>
                <w:szCs w:val="20"/>
              </w:rPr>
            </w:pPr>
            <w:r w:rsidRPr="00B80B63">
              <w:rPr>
                <w:rFonts w:ascii="Aptos Display" w:hAnsi="Aptos Display"/>
                <w:sz w:val="20"/>
                <w:szCs w:val="20"/>
              </w:rPr>
              <w:lastRenderedPageBreak/>
              <w:t>Certificatele de atestare fiscală referitoare la obligațiile de plată la bugetul local și bugetul de stat trebuie să fie în termenul de valabilitate la data transmiterii.</w:t>
            </w:r>
          </w:p>
          <w:p w14:paraId="1FCFF1F4" w14:textId="6D6B6963" w:rsidR="00C27063" w:rsidRPr="00B80B63" w:rsidRDefault="00C27063" w:rsidP="00C27063">
            <w:pPr>
              <w:ind w:left="0"/>
              <w:rPr>
                <w:rFonts w:ascii="Aptos Display" w:hAnsi="Aptos Display"/>
                <w:sz w:val="20"/>
                <w:szCs w:val="20"/>
              </w:rPr>
            </w:pPr>
            <w:r w:rsidRPr="00B80B63">
              <w:rPr>
                <w:rFonts w:ascii="Aptos Display" w:hAnsi="Aptos Display"/>
                <w:sz w:val="20"/>
                <w:szCs w:val="20"/>
              </w:rPr>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p>
        </w:tc>
      </w:tr>
      <w:tr w:rsidR="00C27063" w:rsidRPr="00B80B63" w14:paraId="0091A757" w14:textId="77777777" w:rsidTr="001C1BC2">
        <w:tc>
          <w:tcPr>
            <w:tcW w:w="672" w:type="dxa"/>
          </w:tcPr>
          <w:p w14:paraId="6A0E9470" w14:textId="5F0BE743"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lastRenderedPageBreak/>
              <w:t>9</w:t>
            </w:r>
          </w:p>
        </w:tc>
        <w:tc>
          <w:tcPr>
            <w:tcW w:w="6352" w:type="dxa"/>
          </w:tcPr>
          <w:p w14:paraId="4C617968" w14:textId="1336218F" w:rsidR="00C27063" w:rsidRPr="00B80B63" w:rsidRDefault="00C27063" w:rsidP="00C27063">
            <w:pPr>
              <w:ind w:left="0"/>
              <w:rPr>
                <w:rFonts w:ascii="Aptos Display" w:hAnsi="Aptos Display"/>
                <w:sz w:val="20"/>
                <w:szCs w:val="20"/>
              </w:rPr>
            </w:pPr>
            <w:r w:rsidRPr="00B80B63">
              <w:rPr>
                <w:rFonts w:ascii="Aptos Display" w:hAnsi="Aptos Display"/>
                <w:sz w:val="20"/>
                <w:szCs w:val="20"/>
              </w:rPr>
              <w:t>Certificatul de cazier fiscal al solicitantului</w:t>
            </w:r>
          </w:p>
        </w:tc>
        <w:tc>
          <w:tcPr>
            <w:tcW w:w="1251" w:type="dxa"/>
          </w:tcPr>
          <w:p w14:paraId="527B7A20" w14:textId="77777777" w:rsidR="00C27063" w:rsidRPr="00B80B63" w:rsidRDefault="00C27063" w:rsidP="00C27063">
            <w:pPr>
              <w:ind w:left="0"/>
              <w:rPr>
                <w:rFonts w:ascii="Aptos Display" w:hAnsi="Aptos Display"/>
                <w:sz w:val="20"/>
                <w:szCs w:val="20"/>
              </w:rPr>
            </w:pPr>
          </w:p>
        </w:tc>
        <w:tc>
          <w:tcPr>
            <w:tcW w:w="5742" w:type="dxa"/>
          </w:tcPr>
          <w:p w14:paraId="2F9EB9A4" w14:textId="4D550FD6" w:rsidR="00C27063" w:rsidRPr="00B80B63" w:rsidRDefault="00C27063" w:rsidP="00C27063">
            <w:pPr>
              <w:ind w:left="0"/>
              <w:rPr>
                <w:rFonts w:ascii="Aptos Display" w:hAnsi="Aptos Display"/>
                <w:sz w:val="20"/>
                <w:szCs w:val="20"/>
              </w:rPr>
            </w:pPr>
            <w:r w:rsidRPr="00B80B63">
              <w:rPr>
                <w:rFonts w:ascii="Aptos Display" w:hAnsi="Aptos Display"/>
                <w:sz w:val="20"/>
                <w:szCs w:val="20"/>
              </w:rPr>
              <w:t>Certificatul de cazier fiscal trebuie să fie în termen de valabilitate, conform prevederilor OG nr. 39/2015 privind cazierul fiscal</w:t>
            </w:r>
            <w:r w:rsidRPr="00B80B63">
              <w:rPr>
                <w:rFonts w:ascii="Aptos Display" w:hAnsi="Aptos Display" w:cstheme="minorHAnsi"/>
                <w:sz w:val="20"/>
                <w:szCs w:val="20"/>
              </w:rPr>
              <w:t>, cu modificările și completările ulterioare.</w:t>
            </w:r>
            <w:r w:rsidR="00EA4035" w:rsidRPr="00B80B63">
              <w:rPr>
                <w:rFonts w:ascii="Aptos Display" w:hAnsi="Aptos Display" w:cstheme="minorHAnsi"/>
                <w:sz w:val="20"/>
                <w:szCs w:val="20"/>
              </w:rPr>
              <w:t xml:space="preserve"> Certificatul trebuie să ateste că la data emiterii, solicitantul de finanțare nu are fapte înscrise în cazierul fiscal legate de cauze referitoare la obținerea şi utilizarea fondurilor europene şi/sau a fondurilor publice naționale.</w:t>
            </w:r>
          </w:p>
          <w:p w14:paraId="6608F451" w14:textId="3F75B352" w:rsidR="00C27063" w:rsidRPr="00B80B63" w:rsidRDefault="00C27063" w:rsidP="00C27063">
            <w:pPr>
              <w:ind w:left="0"/>
              <w:rPr>
                <w:rFonts w:ascii="Aptos Display" w:hAnsi="Aptos Display"/>
                <w:sz w:val="20"/>
                <w:szCs w:val="20"/>
              </w:rPr>
            </w:pPr>
            <w:r w:rsidRPr="00B80B63">
              <w:rPr>
                <w:rFonts w:ascii="Aptos Display" w:hAnsi="Aptos Display"/>
                <w:sz w:val="20"/>
                <w:szCs w:val="20"/>
              </w:rPr>
              <w:t>În cazul în care va fi disponibilă facilitatea privind interogarea bazelor de date electronice, AM</w:t>
            </w:r>
            <w:r w:rsidR="00EA4035" w:rsidRPr="00B80B63">
              <w:rPr>
                <w:rFonts w:ascii="Aptos Display" w:hAnsi="Aptos Display"/>
                <w:sz w:val="20"/>
                <w:szCs w:val="20"/>
              </w:rPr>
              <w:t xml:space="preserve"> </w:t>
            </w:r>
            <w:r w:rsidRPr="00B80B63">
              <w:rPr>
                <w:rFonts w:ascii="Aptos Display" w:hAnsi="Aptos Display"/>
                <w:sz w:val="20"/>
                <w:szCs w:val="20"/>
              </w:rPr>
              <w:t>PTJ/OI</w:t>
            </w:r>
            <w:r w:rsidR="00EA4035" w:rsidRPr="00B80B63">
              <w:rPr>
                <w:rFonts w:ascii="Aptos Display" w:hAnsi="Aptos Display"/>
                <w:sz w:val="20"/>
                <w:szCs w:val="20"/>
              </w:rPr>
              <w:t xml:space="preserve"> </w:t>
            </w:r>
            <w:r w:rsidRPr="00B80B63">
              <w:rPr>
                <w:rFonts w:ascii="Aptos Display" w:hAnsi="Aptos Display"/>
                <w:sz w:val="20"/>
                <w:szCs w:val="20"/>
              </w:rPr>
              <w:t>PTJ nu va solicita certificatul și va realiza verificările conform prevederilor Ghidului solicitantului, solicitantul la finanțare exprimându-și acordul cu privire la aceste aspecte prin transmiterea cererii de finanțare</w:t>
            </w:r>
          </w:p>
        </w:tc>
      </w:tr>
      <w:tr w:rsidR="00C27063" w:rsidRPr="00B80B63" w14:paraId="5CE51172" w14:textId="77777777" w:rsidTr="001C1BC2">
        <w:tc>
          <w:tcPr>
            <w:tcW w:w="672" w:type="dxa"/>
          </w:tcPr>
          <w:p w14:paraId="03996178" w14:textId="66B3E8CD"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10</w:t>
            </w:r>
          </w:p>
        </w:tc>
        <w:tc>
          <w:tcPr>
            <w:tcW w:w="6352" w:type="dxa"/>
          </w:tcPr>
          <w:p w14:paraId="2E3CF570" w14:textId="029D3F08" w:rsidR="00C27063" w:rsidRPr="00B80B63" w:rsidRDefault="00C27063" w:rsidP="00C27063">
            <w:pPr>
              <w:ind w:left="0"/>
              <w:rPr>
                <w:rFonts w:ascii="Aptos Display" w:hAnsi="Aptos Display"/>
                <w:sz w:val="20"/>
                <w:szCs w:val="20"/>
              </w:rPr>
            </w:pPr>
            <w:r w:rsidRPr="00B80B63">
              <w:rPr>
                <w:rFonts w:ascii="Aptos Display" w:hAnsi="Aptos Display"/>
                <w:sz w:val="20"/>
                <w:szCs w:val="20"/>
              </w:rPr>
              <w:t>Certificat de cazier judiciar al reprezentantului legal al solicitantului</w:t>
            </w:r>
          </w:p>
        </w:tc>
        <w:tc>
          <w:tcPr>
            <w:tcW w:w="1251" w:type="dxa"/>
          </w:tcPr>
          <w:p w14:paraId="73A0900B" w14:textId="77777777" w:rsidR="00C27063" w:rsidRPr="00B80B63" w:rsidRDefault="00C27063" w:rsidP="00C27063">
            <w:pPr>
              <w:ind w:left="0"/>
              <w:rPr>
                <w:rFonts w:ascii="Aptos Display" w:hAnsi="Aptos Display"/>
                <w:sz w:val="20"/>
                <w:szCs w:val="20"/>
              </w:rPr>
            </w:pPr>
          </w:p>
        </w:tc>
        <w:tc>
          <w:tcPr>
            <w:tcW w:w="5742" w:type="dxa"/>
          </w:tcPr>
          <w:p w14:paraId="3201BE95" w14:textId="4F92D8E5" w:rsidR="00C27063" w:rsidRPr="00B80B63" w:rsidRDefault="00C27063" w:rsidP="00C27063">
            <w:pPr>
              <w:pBdr>
                <w:top w:val="nil"/>
                <w:left w:val="nil"/>
                <w:bottom w:val="nil"/>
                <w:right w:val="nil"/>
                <w:between w:val="nil"/>
              </w:pBdr>
              <w:spacing w:before="0" w:after="0"/>
              <w:ind w:left="0"/>
              <w:rPr>
                <w:rFonts w:ascii="Aptos Display" w:hAnsi="Aptos Display"/>
                <w:color w:val="000000"/>
                <w:sz w:val="20"/>
                <w:szCs w:val="20"/>
              </w:rPr>
            </w:pPr>
            <w:r w:rsidRPr="00B80B63">
              <w:rPr>
                <w:rFonts w:ascii="Aptos Display" w:hAnsi="Aptos Display"/>
                <w:sz w:val="20"/>
                <w:szCs w:val="20"/>
              </w:rPr>
              <w:t xml:space="preserve">Se va verifica existența certificatului de </w:t>
            </w:r>
            <w:r w:rsidRPr="00B80B63">
              <w:rPr>
                <w:rFonts w:ascii="Aptos Display" w:hAnsi="Aptos Display"/>
                <w:color w:val="000000"/>
                <w:sz w:val="20"/>
                <w:szCs w:val="20"/>
              </w:rPr>
              <w:t xml:space="preserve">cazier judiciar al reprezentantului legal al solicitantului, conform Legii nr. 290/2004 privind cazierul judiciar, republicată, cu modificările şi completările ulterioare. </w:t>
            </w:r>
          </w:p>
          <w:p w14:paraId="71C2E556" w14:textId="41135EAE" w:rsidR="00C27063" w:rsidRPr="00B80B63" w:rsidRDefault="00C27063" w:rsidP="00C27063">
            <w:pPr>
              <w:ind w:left="0"/>
              <w:rPr>
                <w:rFonts w:ascii="Aptos Display" w:hAnsi="Aptos Display"/>
                <w:sz w:val="20"/>
                <w:szCs w:val="20"/>
              </w:rPr>
            </w:pPr>
            <w:r w:rsidRPr="00B80B63">
              <w:rPr>
                <w:rFonts w:ascii="Aptos Display" w:hAnsi="Aptos Display"/>
                <w:sz w:val="20"/>
                <w:szCs w:val="20"/>
              </w:rPr>
              <w:t>În cazul în care va fi disponibilă facilitatea privind interogarea bazelor de date electronice, AM</w:t>
            </w:r>
            <w:r w:rsidR="00EA4035" w:rsidRPr="00B80B63">
              <w:rPr>
                <w:rFonts w:ascii="Aptos Display" w:hAnsi="Aptos Display"/>
                <w:sz w:val="20"/>
                <w:szCs w:val="20"/>
              </w:rPr>
              <w:t xml:space="preserve"> </w:t>
            </w:r>
            <w:r w:rsidRPr="00B80B63">
              <w:rPr>
                <w:rFonts w:ascii="Aptos Display" w:hAnsi="Aptos Display"/>
                <w:sz w:val="20"/>
                <w:szCs w:val="20"/>
              </w:rPr>
              <w:t>PTJ/OI</w:t>
            </w:r>
            <w:r w:rsidR="00EA4035" w:rsidRPr="00B80B63">
              <w:rPr>
                <w:rFonts w:ascii="Aptos Display" w:hAnsi="Aptos Display"/>
                <w:sz w:val="20"/>
                <w:szCs w:val="20"/>
              </w:rPr>
              <w:t xml:space="preserve"> </w:t>
            </w:r>
            <w:r w:rsidRPr="00B80B63">
              <w:rPr>
                <w:rFonts w:ascii="Aptos Display" w:hAnsi="Aptos Display"/>
                <w:sz w:val="20"/>
                <w:szCs w:val="20"/>
              </w:rPr>
              <w:t>PTJ nu va solicita certificatul și va realiza verificările conform prevederilor Ghidului solicitantului, solicitantul la finanțare exprimându-și acordul cu privire la aceste aspecte prin transmiterea cererii de finanțare</w:t>
            </w:r>
          </w:p>
        </w:tc>
      </w:tr>
      <w:tr w:rsidR="005E12BA" w:rsidRPr="00B80B63" w14:paraId="43E01B2E" w14:textId="77777777" w:rsidTr="001C1BC2">
        <w:tc>
          <w:tcPr>
            <w:tcW w:w="672" w:type="dxa"/>
          </w:tcPr>
          <w:p w14:paraId="4669D3B7" w14:textId="7C41CD7A" w:rsidR="005E12BA" w:rsidRPr="00B80B63" w:rsidRDefault="00416A55" w:rsidP="00C27063">
            <w:pPr>
              <w:ind w:left="0"/>
              <w:jc w:val="center"/>
              <w:rPr>
                <w:rFonts w:ascii="Aptos Display" w:hAnsi="Aptos Display"/>
                <w:sz w:val="20"/>
                <w:szCs w:val="20"/>
              </w:rPr>
            </w:pPr>
            <w:r w:rsidRPr="00B80B63">
              <w:rPr>
                <w:rFonts w:ascii="Aptos Display" w:hAnsi="Aptos Display"/>
                <w:sz w:val="20"/>
                <w:szCs w:val="20"/>
              </w:rPr>
              <w:lastRenderedPageBreak/>
              <w:t>11</w:t>
            </w:r>
          </w:p>
        </w:tc>
        <w:tc>
          <w:tcPr>
            <w:tcW w:w="6352" w:type="dxa"/>
          </w:tcPr>
          <w:p w14:paraId="64EC006D" w14:textId="24AC3CBC" w:rsidR="005E12BA" w:rsidRPr="00B80B63" w:rsidRDefault="00881008" w:rsidP="00C27063">
            <w:pPr>
              <w:ind w:left="0"/>
              <w:rPr>
                <w:rFonts w:ascii="Aptos Display" w:hAnsi="Aptos Display"/>
                <w:sz w:val="20"/>
                <w:szCs w:val="20"/>
              </w:rPr>
            </w:pPr>
            <w:r w:rsidRPr="00B80B63">
              <w:rPr>
                <w:rFonts w:ascii="Aptos Display" w:hAnsi="Aptos Display"/>
                <w:sz w:val="20"/>
                <w:szCs w:val="20"/>
              </w:rPr>
              <w:t>Declarație pe propria răspundere asumată de reprezentantul legal al solicitantului, cu privire la orice ajutor de minimis primit în ultimii 3 ani, în cazul căruia se aplică Regulamentul (UE) nr. 2831/2023 sau alte regulamente de minimis</w:t>
            </w:r>
          </w:p>
        </w:tc>
        <w:tc>
          <w:tcPr>
            <w:tcW w:w="1251" w:type="dxa"/>
          </w:tcPr>
          <w:p w14:paraId="4CD93EF2" w14:textId="77777777" w:rsidR="005E12BA" w:rsidRPr="00B80B63" w:rsidRDefault="005E12BA" w:rsidP="00C27063">
            <w:pPr>
              <w:ind w:left="0"/>
              <w:rPr>
                <w:rFonts w:ascii="Aptos Display" w:hAnsi="Aptos Display"/>
                <w:sz w:val="20"/>
                <w:szCs w:val="20"/>
              </w:rPr>
            </w:pPr>
          </w:p>
        </w:tc>
        <w:tc>
          <w:tcPr>
            <w:tcW w:w="5742" w:type="dxa"/>
          </w:tcPr>
          <w:p w14:paraId="0BB11197" w14:textId="092AD6D7" w:rsidR="005E12BA" w:rsidRPr="00B80B63" w:rsidRDefault="00EB6919" w:rsidP="00C27063">
            <w:pPr>
              <w:pBdr>
                <w:top w:val="nil"/>
                <w:left w:val="nil"/>
                <w:bottom w:val="nil"/>
                <w:right w:val="nil"/>
                <w:between w:val="nil"/>
              </w:pBdr>
              <w:spacing w:before="0" w:after="0"/>
              <w:ind w:left="0"/>
              <w:rPr>
                <w:rFonts w:ascii="Aptos Display" w:hAnsi="Aptos Display"/>
                <w:sz w:val="20"/>
                <w:szCs w:val="20"/>
              </w:rPr>
            </w:pPr>
            <w:r w:rsidRPr="00B80B63">
              <w:rPr>
                <w:rFonts w:ascii="Aptos Display" w:hAnsi="Aptos Display"/>
                <w:sz w:val="20"/>
                <w:szCs w:val="20"/>
              </w:rPr>
              <w:t>Se verifică existența de</w:t>
            </w:r>
            <w:r w:rsidR="005E12BA" w:rsidRPr="00B80B63">
              <w:rPr>
                <w:rFonts w:ascii="Aptos Display" w:hAnsi="Aptos Display"/>
                <w:sz w:val="20"/>
                <w:szCs w:val="20"/>
              </w:rPr>
              <w:t>claraț</w:t>
            </w:r>
            <w:r w:rsidRPr="00B80B63">
              <w:rPr>
                <w:rFonts w:ascii="Aptos Display" w:hAnsi="Aptos Display"/>
                <w:sz w:val="20"/>
                <w:szCs w:val="20"/>
              </w:rPr>
              <w:t>iei, emisă</w:t>
            </w:r>
            <w:r w:rsidR="005E12BA" w:rsidRPr="00B80B63">
              <w:rPr>
                <w:rFonts w:ascii="Aptos Display" w:hAnsi="Aptos Display"/>
                <w:sz w:val="20"/>
                <w:szCs w:val="20"/>
              </w:rPr>
              <w:t xml:space="preserve"> în acord cu prevederile Regulamentului (UE) nr. 2831/2023</w:t>
            </w:r>
            <w:r w:rsidRPr="00B80B63">
              <w:rPr>
                <w:rFonts w:ascii="Aptos Display" w:hAnsi="Aptos Display"/>
                <w:sz w:val="20"/>
                <w:szCs w:val="20"/>
              </w:rPr>
              <w:t xml:space="preserve"> și că informațiile conținute inclusiv din perspectiva regulii de cumul. </w:t>
            </w:r>
          </w:p>
          <w:p w14:paraId="1D8AB037" w14:textId="77777777" w:rsidR="005E12BA" w:rsidRPr="00B80B63" w:rsidRDefault="005E12BA" w:rsidP="005E12BA">
            <w:pPr>
              <w:pBdr>
                <w:top w:val="nil"/>
                <w:left w:val="nil"/>
                <w:bottom w:val="nil"/>
                <w:right w:val="nil"/>
                <w:between w:val="nil"/>
              </w:pBdr>
              <w:spacing w:before="0" w:after="0"/>
              <w:ind w:left="0"/>
              <w:rPr>
                <w:rFonts w:ascii="Aptos Display" w:hAnsi="Aptos Display"/>
                <w:sz w:val="20"/>
                <w:szCs w:val="20"/>
              </w:rPr>
            </w:pPr>
            <w:r w:rsidRPr="00B80B63">
              <w:rPr>
                <w:rFonts w:ascii="Aptos Display" w:hAnsi="Aptos Display"/>
                <w:sz w:val="20"/>
                <w:szCs w:val="20"/>
              </w:rPr>
              <w:t xml:space="preserve">În etapa de contractare se va lua în considerare valoarea totală a ajutoarelor de minimis acordate în ultimii 3 ani, faptul că suma totală a ajutoarelor nu depășește plafonul de minimis și că se respectă toate condițiile prevăzute de Regulamentul (UE) nr. 2831/2023. În cazul în care prin acordarea de noi ajutoare s-ar depăși plafonul de minimis, respectivul ajutor nou nu beneficiază de dispozițiile Regulamentului de minimis. </w:t>
            </w:r>
          </w:p>
          <w:p w14:paraId="4550B297" w14:textId="4BBF2844" w:rsidR="005E12BA" w:rsidRPr="00B80B63" w:rsidRDefault="005E12BA" w:rsidP="005E12BA">
            <w:pPr>
              <w:pBdr>
                <w:top w:val="nil"/>
                <w:left w:val="nil"/>
                <w:bottom w:val="nil"/>
                <w:right w:val="nil"/>
                <w:between w:val="nil"/>
              </w:pBdr>
              <w:spacing w:before="0" w:after="0"/>
              <w:ind w:left="0"/>
              <w:rPr>
                <w:rFonts w:ascii="Aptos Display" w:hAnsi="Aptos Display"/>
                <w:sz w:val="20"/>
                <w:szCs w:val="20"/>
              </w:rPr>
            </w:pPr>
            <w:r w:rsidRPr="00B80B63">
              <w:rPr>
                <w:rFonts w:ascii="Aptos Display" w:hAnsi="Aptos Display"/>
                <w:sz w:val="20"/>
                <w:szCs w:val="20"/>
              </w:rPr>
              <w:t>Se va avea în vedere și ca solicitantul să nu fie subiectul unei decizii de recuperare a unui ajutor de minimis ce nu a fost deja executată și creanța nu a fost integral recuperată, fiind solicitate dovezi în acest sens.</w:t>
            </w:r>
          </w:p>
        </w:tc>
      </w:tr>
      <w:tr w:rsidR="00C27063" w:rsidRPr="00B80B63" w14:paraId="00189AB8" w14:textId="77777777" w:rsidTr="001C1BC2">
        <w:tc>
          <w:tcPr>
            <w:tcW w:w="672" w:type="dxa"/>
          </w:tcPr>
          <w:p w14:paraId="57C6F491" w14:textId="6D47DBBB" w:rsidR="00C27063" w:rsidRPr="00B80B63" w:rsidRDefault="00416A55" w:rsidP="00C27063">
            <w:pPr>
              <w:ind w:left="0"/>
              <w:jc w:val="center"/>
              <w:rPr>
                <w:rFonts w:ascii="Aptos Display" w:hAnsi="Aptos Display"/>
                <w:sz w:val="20"/>
                <w:szCs w:val="20"/>
              </w:rPr>
            </w:pPr>
            <w:r w:rsidRPr="00B80B63">
              <w:rPr>
                <w:rFonts w:ascii="Aptos Display" w:hAnsi="Aptos Display"/>
                <w:sz w:val="20"/>
                <w:szCs w:val="20"/>
              </w:rPr>
              <w:t xml:space="preserve"> 12</w:t>
            </w:r>
          </w:p>
        </w:tc>
        <w:tc>
          <w:tcPr>
            <w:tcW w:w="6352" w:type="dxa"/>
          </w:tcPr>
          <w:p w14:paraId="06A13C0B" w14:textId="78C59834"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Actul de împuternicire pentru semnare contract </w:t>
            </w:r>
          </w:p>
        </w:tc>
        <w:tc>
          <w:tcPr>
            <w:tcW w:w="1251" w:type="dxa"/>
          </w:tcPr>
          <w:p w14:paraId="728919EE" w14:textId="77777777" w:rsidR="00C27063" w:rsidRPr="00B80B63" w:rsidRDefault="00C27063" w:rsidP="00C27063">
            <w:pPr>
              <w:ind w:left="0"/>
              <w:rPr>
                <w:rFonts w:ascii="Aptos Display" w:hAnsi="Aptos Display"/>
                <w:sz w:val="20"/>
                <w:szCs w:val="20"/>
              </w:rPr>
            </w:pPr>
          </w:p>
        </w:tc>
        <w:tc>
          <w:tcPr>
            <w:tcW w:w="5742" w:type="dxa"/>
          </w:tcPr>
          <w:p w14:paraId="10B4B88C" w14:textId="309EDBA6" w:rsidR="00C27063" w:rsidRPr="00B80B63" w:rsidRDefault="00881008" w:rsidP="00C27063">
            <w:pPr>
              <w:ind w:left="0"/>
              <w:rPr>
                <w:rFonts w:ascii="Aptos Display" w:hAnsi="Aptos Display"/>
                <w:sz w:val="20"/>
                <w:szCs w:val="20"/>
              </w:rPr>
            </w:pPr>
            <w:r w:rsidRPr="00B80B63">
              <w:rPr>
                <w:rFonts w:ascii="Aptos Display" w:hAnsi="Aptos Display"/>
                <w:sz w:val="20"/>
                <w:szCs w:val="20"/>
              </w:rPr>
              <w:t xml:space="preserve">Se verifică existența documentului, care </w:t>
            </w:r>
            <w:r w:rsidR="00C27063" w:rsidRPr="00B80B63">
              <w:rPr>
                <w:rFonts w:ascii="Aptos Display" w:hAnsi="Aptos Display"/>
                <w:sz w:val="20"/>
                <w:szCs w:val="20"/>
              </w:rPr>
              <w:t>este obligatoriu doar în cazul împuternicirii pentru semnarea contractului de finanțare.</w:t>
            </w:r>
          </w:p>
        </w:tc>
      </w:tr>
      <w:tr w:rsidR="00E60443" w:rsidRPr="00B80B63" w14:paraId="2EBA7289" w14:textId="77777777" w:rsidTr="001C1BC2">
        <w:tc>
          <w:tcPr>
            <w:tcW w:w="672" w:type="dxa"/>
          </w:tcPr>
          <w:p w14:paraId="21475211" w14:textId="2D7E5FBF" w:rsidR="00E60443" w:rsidRPr="00B80B63" w:rsidRDefault="00E60443" w:rsidP="00C27063">
            <w:pPr>
              <w:ind w:left="0"/>
              <w:jc w:val="center"/>
              <w:rPr>
                <w:rFonts w:ascii="Aptos Display" w:hAnsi="Aptos Display"/>
                <w:sz w:val="20"/>
                <w:szCs w:val="20"/>
              </w:rPr>
            </w:pPr>
            <w:r w:rsidRPr="00B80B63">
              <w:rPr>
                <w:rFonts w:ascii="Aptos Display" w:hAnsi="Aptos Display"/>
                <w:sz w:val="20"/>
                <w:szCs w:val="20"/>
              </w:rPr>
              <w:t>13</w:t>
            </w:r>
          </w:p>
        </w:tc>
        <w:tc>
          <w:tcPr>
            <w:tcW w:w="6352" w:type="dxa"/>
          </w:tcPr>
          <w:p w14:paraId="482426B9" w14:textId="624EEBF0" w:rsidR="00E60443" w:rsidRPr="00B80B63" w:rsidRDefault="00E60443" w:rsidP="00C27063">
            <w:pPr>
              <w:ind w:left="0"/>
              <w:rPr>
                <w:rFonts w:ascii="Aptos Display" w:hAnsi="Aptos Display"/>
                <w:sz w:val="20"/>
                <w:szCs w:val="20"/>
              </w:rPr>
            </w:pPr>
            <w:r w:rsidRPr="00B80B63">
              <w:rPr>
                <w:rFonts w:ascii="Aptos Display" w:hAnsi="Aptos Display"/>
                <w:sz w:val="20"/>
                <w:szCs w:val="20"/>
              </w:rPr>
              <w:t>Documente care atestă existența unui drept real principal/un drept real de folosință asupra bunurilor imobile care fac obiectul cererii de finanțare</w:t>
            </w:r>
          </w:p>
        </w:tc>
        <w:tc>
          <w:tcPr>
            <w:tcW w:w="1251" w:type="dxa"/>
          </w:tcPr>
          <w:p w14:paraId="2DEE6B2A" w14:textId="77777777" w:rsidR="00E60443" w:rsidRPr="00B80B63" w:rsidRDefault="00E60443" w:rsidP="00C27063">
            <w:pPr>
              <w:ind w:left="0"/>
              <w:rPr>
                <w:rFonts w:ascii="Aptos Display" w:hAnsi="Aptos Display"/>
                <w:sz w:val="20"/>
                <w:szCs w:val="20"/>
              </w:rPr>
            </w:pPr>
          </w:p>
        </w:tc>
        <w:tc>
          <w:tcPr>
            <w:tcW w:w="5742" w:type="dxa"/>
          </w:tcPr>
          <w:p w14:paraId="2BA44BD1" w14:textId="77777777" w:rsidR="00E60443" w:rsidRPr="00B80B63" w:rsidRDefault="00E60443" w:rsidP="00C27063">
            <w:pPr>
              <w:ind w:left="0"/>
              <w:rPr>
                <w:rFonts w:ascii="Aptos Display" w:hAnsi="Aptos Display"/>
                <w:sz w:val="20"/>
                <w:szCs w:val="20"/>
              </w:rPr>
            </w:pPr>
            <w:r w:rsidRPr="00B80B63">
              <w:rPr>
                <w:rFonts w:ascii="Aptos Display" w:hAnsi="Aptos Display"/>
                <w:sz w:val="20"/>
                <w:szCs w:val="20"/>
              </w:rPr>
              <w:t>Se vor verifica documentele depuse, respectiv:</w:t>
            </w:r>
          </w:p>
          <w:p w14:paraId="6C2E8CAF" w14:textId="77777777" w:rsidR="00E60443" w:rsidRPr="00B80B63" w:rsidRDefault="00E60443" w:rsidP="00E60443">
            <w:pPr>
              <w:ind w:left="0"/>
              <w:rPr>
                <w:rFonts w:ascii="Aptos Display" w:hAnsi="Aptos Display"/>
                <w:sz w:val="20"/>
                <w:szCs w:val="20"/>
              </w:rPr>
            </w:pPr>
            <w:r w:rsidRPr="00B80B63">
              <w:rPr>
                <w:rFonts w:ascii="Aptos Display" w:hAnsi="Aptos Display"/>
                <w:sz w:val="20"/>
                <w:szCs w:val="20"/>
              </w:rPr>
              <w:t>- extras de carte funciară cu privire la bunurile imobile (teren și clădire), emis cu cel mult  30 de zile înainte de depunerea cererii de finanțare din care să rezulte intabularea dreptului de proprietate/concesiune/superficie și absența sarcinilor care sunt incompatibile cu realizarea activităților proiectului;</w:t>
            </w:r>
          </w:p>
          <w:p w14:paraId="50D7F3E9" w14:textId="77777777" w:rsidR="00E60443" w:rsidRPr="00B80B63" w:rsidRDefault="00E60443" w:rsidP="00E60443">
            <w:pPr>
              <w:ind w:left="0"/>
              <w:rPr>
                <w:rFonts w:ascii="Aptos Display" w:hAnsi="Aptos Display"/>
                <w:sz w:val="20"/>
                <w:szCs w:val="20"/>
              </w:rPr>
            </w:pPr>
            <w:r w:rsidRPr="00B80B63">
              <w:rPr>
                <w:rFonts w:ascii="Aptos Display" w:hAnsi="Aptos Display"/>
                <w:sz w:val="20"/>
                <w:szCs w:val="20"/>
              </w:rPr>
              <w:t xml:space="preserve">- documente care atestă dreptul solicitantului de a realiza proiectul, conform prevederilor legale în vigoare și conform situațiilor prevăzute la subcapitolul 5.1.2 – cerința 6) din prezentul ghid, respectiv contract de vânzare-cumpărare/contracte de superficie/de uzufruct/de concesiune/închiriere/comodat, alte documente coroborat, după caz, cu drepturile solicitate pentru obținerea autorizației de construire </w:t>
            </w:r>
            <w:r w:rsidRPr="00B80B63">
              <w:rPr>
                <w:rFonts w:ascii="Aptos Display" w:hAnsi="Aptos Display"/>
                <w:sz w:val="20"/>
                <w:szCs w:val="20"/>
              </w:rPr>
              <w:lastRenderedPageBreak/>
              <w:t>în conformitate cu prevederile Legii nr. 50/1991, republicată cu modificările și completările ulterioare.</w:t>
            </w:r>
          </w:p>
          <w:p w14:paraId="07B4FF80" w14:textId="77777777" w:rsidR="00E60443" w:rsidRPr="00B80B63" w:rsidRDefault="00E60443" w:rsidP="00E60443">
            <w:pPr>
              <w:ind w:left="0"/>
              <w:rPr>
                <w:rFonts w:ascii="Aptos Display" w:hAnsi="Aptos Display"/>
                <w:sz w:val="20"/>
                <w:szCs w:val="20"/>
              </w:rPr>
            </w:pPr>
            <w:r w:rsidRPr="00B80B63">
              <w:rPr>
                <w:rFonts w:ascii="Aptos Display" w:hAnsi="Aptos Display"/>
                <w:sz w:val="20"/>
                <w:szCs w:val="20"/>
              </w:rPr>
              <w:t xml:space="preserve">În situația în care solicitantul de finanțare deține alt drept real decât cel de proprietate asupra bunurilor imobile, se vor transmite inclusiv documente care atestă acordul proprietarului cu privire la realizarea activităților pe parcursul perioadei de implementare și pentru perioada de durabilitate, precum și dreptul proprietarului imobilului de a încheia contractul. </w:t>
            </w:r>
          </w:p>
          <w:p w14:paraId="25313495" w14:textId="77777777" w:rsidR="00E60443" w:rsidRPr="00B80B63" w:rsidRDefault="00E60443" w:rsidP="00E60443">
            <w:pPr>
              <w:ind w:left="0"/>
              <w:rPr>
                <w:rFonts w:ascii="Aptos Display" w:hAnsi="Aptos Display"/>
                <w:sz w:val="20"/>
                <w:szCs w:val="20"/>
              </w:rPr>
            </w:pPr>
            <w:r w:rsidRPr="00B80B63">
              <w:rPr>
                <w:rFonts w:ascii="Aptos Display" w:hAnsi="Aptos Display"/>
                <w:sz w:val="20"/>
                <w:szCs w:val="20"/>
              </w:rPr>
              <w:t xml:space="preserve">Pentru proiectele care nu includ lucrări, imobilul este identificat ca fiind imobilul </w:t>
            </w:r>
            <w:proofErr w:type="spellStart"/>
            <w:r w:rsidRPr="00B80B63">
              <w:rPr>
                <w:rFonts w:ascii="Aptos Display" w:hAnsi="Aptos Display"/>
                <w:sz w:val="20"/>
                <w:szCs w:val="20"/>
              </w:rPr>
              <w:t>în</w:t>
            </w:r>
            <w:proofErr w:type="spellEnd"/>
            <w:r w:rsidRPr="00B80B63">
              <w:rPr>
                <w:rFonts w:ascii="Aptos Display" w:hAnsi="Aptos Display"/>
                <w:sz w:val="20"/>
                <w:szCs w:val="20"/>
              </w:rPr>
              <w:t xml:space="preserve"> care activele </w:t>
            </w:r>
            <w:proofErr w:type="spellStart"/>
            <w:r w:rsidRPr="00B80B63">
              <w:rPr>
                <w:rFonts w:ascii="Aptos Display" w:hAnsi="Aptos Display"/>
                <w:sz w:val="20"/>
                <w:szCs w:val="20"/>
              </w:rPr>
              <w:t>achiziţionate</w:t>
            </w:r>
            <w:proofErr w:type="spellEnd"/>
            <w:r w:rsidRPr="00B80B63">
              <w:rPr>
                <w:rFonts w:ascii="Aptos Display" w:hAnsi="Aptos Display"/>
                <w:sz w:val="20"/>
                <w:szCs w:val="20"/>
              </w:rPr>
              <w:t xml:space="preserve"> prin proiect (ex: utilaje, linii de </w:t>
            </w:r>
            <w:proofErr w:type="spellStart"/>
            <w:r w:rsidRPr="00B80B63">
              <w:rPr>
                <w:rFonts w:ascii="Aptos Display" w:hAnsi="Aptos Display"/>
                <w:sz w:val="20"/>
                <w:szCs w:val="20"/>
              </w:rPr>
              <w:t>producţie</w:t>
            </w:r>
            <w:proofErr w:type="spellEnd"/>
            <w:r w:rsidRPr="00B80B63">
              <w:rPr>
                <w:rFonts w:ascii="Aptos Display" w:hAnsi="Aptos Display"/>
                <w:sz w:val="20"/>
                <w:szCs w:val="20"/>
              </w:rPr>
              <w:t xml:space="preserve">) sunt instalate, montate </w:t>
            </w:r>
            <w:proofErr w:type="spellStart"/>
            <w:r w:rsidRPr="00B80B63">
              <w:rPr>
                <w:rFonts w:ascii="Aptos Display" w:hAnsi="Aptos Display"/>
                <w:sz w:val="20"/>
                <w:szCs w:val="20"/>
              </w:rPr>
              <w:t>şi</w:t>
            </w:r>
            <w:proofErr w:type="spellEnd"/>
            <w:r w:rsidRPr="00B80B63">
              <w:rPr>
                <w:rFonts w:ascii="Aptos Display" w:hAnsi="Aptos Display"/>
                <w:sz w:val="20"/>
                <w:szCs w:val="20"/>
              </w:rPr>
              <w:t xml:space="preserve">/sau utilizate. </w:t>
            </w:r>
            <w:proofErr w:type="spellStart"/>
            <w:r w:rsidRPr="00B80B63">
              <w:rPr>
                <w:rFonts w:ascii="Aptos Display" w:hAnsi="Aptos Display"/>
                <w:sz w:val="20"/>
                <w:szCs w:val="20"/>
              </w:rPr>
              <w:t>Spaţiul</w:t>
            </w:r>
            <w:proofErr w:type="spellEnd"/>
            <w:r w:rsidRPr="00B80B63">
              <w:rPr>
                <w:rFonts w:ascii="Aptos Display" w:hAnsi="Aptos Display"/>
                <w:sz w:val="20"/>
                <w:szCs w:val="20"/>
              </w:rPr>
              <w:t xml:space="preserve"> trebuie să fie adecvat </w:t>
            </w:r>
            <w:proofErr w:type="spellStart"/>
            <w:r w:rsidRPr="00B80B63">
              <w:rPr>
                <w:rFonts w:ascii="Aptos Display" w:hAnsi="Aptos Display"/>
                <w:sz w:val="20"/>
                <w:szCs w:val="20"/>
              </w:rPr>
              <w:t>desfăşurării</w:t>
            </w:r>
            <w:proofErr w:type="spellEnd"/>
            <w:r w:rsidRPr="00B80B63">
              <w:rPr>
                <w:rFonts w:ascii="Aptos Display" w:hAnsi="Aptos Display"/>
                <w:sz w:val="20"/>
                <w:szCs w:val="20"/>
              </w:rPr>
              <w:t xml:space="preserve"> </w:t>
            </w:r>
            <w:proofErr w:type="spellStart"/>
            <w:r w:rsidRPr="00B80B63">
              <w:rPr>
                <w:rFonts w:ascii="Aptos Display" w:hAnsi="Aptos Display"/>
                <w:sz w:val="20"/>
                <w:szCs w:val="20"/>
              </w:rPr>
              <w:t>activităţii</w:t>
            </w:r>
            <w:proofErr w:type="spellEnd"/>
            <w:r w:rsidRPr="00B80B63">
              <w:rPr>
                <w:rFonts w:ascii="Aptos Display" w:hAnsi="Aptos Display"/>
                <w:sz w:val="20"/>
                <w:szCs w:val="20"/>
              </w:rPr>
              <w:t xml:space="preserve"> pentru care sunt </w:t>
            </w:r>
            <w:proofErr w:type="spellStart"/>
            <w:r w:rsidRPr="00B80B63">
              <w:rPr>
                <w:rFonts w:ascii="Aptos Display" w:hAnsi="Aptos Display"/>
                <w:sz w:val="20"/>
                <w:szCs w:val="20"/>
              </w:rPr>
              <w:t>achiziţionate</w:t>
            </w:r>
            <w:proofErr w:type="spellEnd"/>
            <w:r w:rsidRPr="00B80B63">
              <w:rPr>
                <w:rFonts w:ascii="Aptos Display" w:hAnsi="Aptos Display"/>
                <w:sz w:val="20"/>
                <w:szCs w:val="20"/>
              </w:rPr>
              <w:t xml:space="preserve"> activele și va fi identificat și descris în cererea de finanțare.</w:t>
            </w:r>
          </w:p>
          <w:p w14:paraId="2E91E993" w14:textId="5325C013" w:rsidR="00E60443" w:rsidRPr="00B80B63" w:rsidRDefault="00E60443" w:rsidP="00E60443">
            <w:pPr>
              <w:ind w:left="0"/>
              <w:rPr>
                <w:rFonts w:ascii="Aptos Display" w:hAnsi="Aptos Display"/>
                <w:sz w:val="20"/>
                <w:szCs w:val="20"/>
              </w:rPr>
            </w:pPr>
            <w:r w:rsidRPr="00B80B63">
              <w:rPr>
                <w:rFonts w:ascii="Aptos Display" w:hAnsi="Aptos Display"/>
                <w:sz w:val="20"/>
                <w:szCs w:val="20"/>
              </w:rPr>
              <w:t>Prin excepție, în cazul dreptului de folosință ce reiese dintr-un contract de închiriere/comodat nu este obligatorie depunerea extrasului de carte funciară, însă AM PTJ/OI PTJ poate solicita documente relevante cu privire la situația cadastrală a imobilului.</w:t>
            </w:r>
          </w:p>
        </w:tc>
      </w:tr>
      <w:tr w:rsidR="00C27063" w:rsidRPr="00B80B63" w14:paraId="68BA0E9B" w14:textId="77777777" w:rsidTr="001C1BC2">
        <w:tc>
          <w:tcPr>
            <w:tcW w:w="672" w:type="dxa"/>
          </w:tcPr>
          <w:p w14:paraId="69014AF0" w14:textId="257571F3" w:rsidR="00C27063" w:rsidRPr="00B80B63" w:rsidRDefault="00F201CE" w:rsidP="00C27063">
            <w:pPr>
              <w:ind w:left="0"/>
              <w:jc w:val="center"/>
              <w:rPr>
                <w:rFonts w:ascii="Aptos Display" w:hAnsi="Aptos Display"/>
                <w:sz w:val="20"/>
                <w:szCs w:val="20"/>
              </w:rPr>
            </w:pPr>
            <w:r w:rsidRPr="00B80B63">
              <w:rPr>
                <w:rFonts w:ascii="Aptos Display" w:hAnsi="Aptos Display"/>
                <w:sz w:val="20"/>
                <w:szCs w:val="20"/>
              </w:rPr>
              <w:lastRenderedPageBreak/>
              <w:t>13</w:t>
            </w:r>
          </w:p>
        </w:tc>
        <w:tc>
          <w:tcPr>
            <w:tcW w:w="6352" w:type="dxa"/>
          </w:tcPr>
          <w:p w14:paraId="71A4C349" w14:textId="74527861" w:rsidR="00C27063" w:rsidRPr="00B80B63" w:rsidRDefault="00C27063" w:rsidP="00C27063">
            <w:pPr>
              <w:ind w:left="0"/>
              <w:rPr>
                <w:rFonts w:ascii="Aptos Display" w:hAnsi="Aptos Display"/>
                <w:sz w:val="20"/>
                <w:szCs w:val="20"/>
              </w:rPr>
            </w:pPr>
            <w:r w:rsidRPr="00B80B63">
              <w:rPr>
                <w:rFonts w:ascii="Aptos Display" w:hAnsi="Aptos Display"/>
                <w:sz w:val="20"/>
                <w:szCs w:val="20"/>
              </w:rPr>
              <w:t>Alte documente (se vor preciza punctual, după caz)</w:t>
            </w:r>
          </w:p>
        </w:tc>
        <w:tc>
          <w:tcPr>
            <w:tcW w:w="1251" w:type="dxa"/>
          </w:tcPr>
          <w:p w14:paraId="58E4A926" w14:textId="77777777" w:rsidR="00C27063" w:rsidRPr="00B80B63" w:rsidRDefault="00C27063" w:rsidP="00C27063">
            <w:pPr>
              <w:ind w:left="0"/>
              <w:rPr>
                <w:rFonts w:ascii="Aptos Display" w:hAnsi="Aptos Display"/>
                <w:sz w:val="20"/>
                <w:szCs w:val="20"/>
              </w:rPr>
            </w:pPr>
          </w:p>
        </w:tc>
        <w:tc>
          <w:tcPr>
            <w:tcW w:w="5742" w:type="dxa"/>
          </w:tcPr>
          <w:p w14:paraId="573A0AB8" w14:textId="67913C26" w:rsidR="00C27063" w:rsidRPr="00B80B63" w:rsidRDefault="00C27063" w:rsidP="00C27063">
            <w:pPr>
              <w:ind w:left="0"/>
              <w:rPr>
                <w:rFonts w:ascii="Aptos Display" w:hAnsi="Aptos Display"/>
                <w:sz w:val="20"/>
                <w:szCs w:val="20"/>
              </w:rPr>
            </w:pPr>
            <w:r w:rsidRPr="00B80B63">
              <w:rPr>
                <w:rFonts w:ascii="Aptos Display" w:hAnsi="Aptos Display"/>
                <w:sz w:val="20"/>
                <w:szCs w:val="20"/>
              </w:rPr>
              <w:t>În cazul în care anumite documente își pierd valabilitatea pe parcursul procesului de evaluare sau prezintă erori materiale, AMPTJ/OI PTJ va solicita retransmiterea acestora în etapa de contractare.</w:t>
            </w:r>
          </w:p>
        </w:tc>
      </w:tr>
      <w:tr w:rsidR="00C27063" w:rsidRPr="00B80B63" w14:paraId="2B48ADCF" w14:textId="0781EB1F" w:rsidTr="001C1BC2">
        <w:tc>
          <w:tcPr>
            <w:tcW w:w="672" w:type="dxa"/>
          </w:tcPr>
          <w:p w14:paraId="68F6BFFE" w14:textId="1731F3A2" w:rsidR="00C27063" w:rsidRPr="00B80B63" w:rsidRDefault="00C27063" w:rsidP="00C27063">
            <w:pPr>
              <w:ind w:left="0"/>
              <w:jc w:val="center"/>
              <w:rPr>
                <w:rFonts w:ascii="Aptos Display" w:hAnsi="Aptos Display"/>
                <w:b/>
                <w:sz w:val="20"/>
                <w:szCs w:val="20"/>
              </w:rPr>
            </w:pPr>
            <w:r w:rsidRPr="00B80B63">
              <w:rPr>
                <w:rFonts w:ascii="Aptos Display" w:hAnsi="Aptos Display"/>
                <w:b/>
                <w:sz w:val="20"/>
                <w:szCs w:val="20"/>
              </w:rPr>
              <w:t>B</w:t>
            </w:r>
          </w:p>
        </w:tc>
        <w:tc>
          <w:tcPr>
            <w:tcW w:w="13345" w:type="dxa"/>
            <w:gridSpan w:val="3"/>
          </w:tcPr>
          <w:p w14:paraId="1E25B0B2" w14:textId="595FD3A7" w:rsidR="00C27063" w:rsidRPr="00B80B63" w:rsidRDefault="00C27063" w:rsidP="00C27063">
            <w:pPr>
              <w:ind w:left="0"/>
              <w:rPr>
                <w:rFonts w:ascii="Aptos Display" w:hAnsi="Aptos Display"/>
                <w:b/>
                <w:sz w:val="20"/>
                <w:szCs w:val="20"/>
              </w:rPr>
            </w:pPr>
            <w:r w:rsidRPr="00B80B63">
              <w:rPr>
                <w:rFonts w:ascii="Aptos Display" w:hAnsi="Aptos Display"/>
                <w:b/>
                <w:sz w:val="20"/>
                <w:szCs w:val="20"/>
              </w:rPr>
              <w:t>Respectarea condițiilor de eligibilitate</w:t>
            </w:r>
          </w:p>
        </w:tc>
      </w:tr>
      <w:tr w:rsidR="00C27063" w:rsidRPr="00B80B63" w14:paraId="03B286EB" w14:textId="77777777" w:rsidTr="001C1BC2">
        <w:tc>
          <w:tcPr>
            <w:tcW w:w="672" w:type="dxa"/>
          </w:tcPr>
          <w:p w14:paraId="0F1A8D18" w14:textId="4922B8D5" w:rsidR="00C27063" w:rsidRPr="00B80B63" w:rsidRDefault="00C27063" w:rsidP="00C27063">
            <w:pPr>
              <w:ind w:left="0"/>
              <w:jc w:val="center"/>
              <w:rPr>
                <w:rFonts w:ascii="Aptos Display" w:hAnsi="Aptos Display"/>
                <w:b/>
                <w:sz w:val="20"/>
                <w:szCs w:val="20"/>
              </w:rPr>
            </w:pPr>
            <w:r w:rsidRPr="00B80B63">
              <w:rPr>
                <w:rFonts w:ascii="Aptos Display" w:hAnsi="Aptos Display"/>
                <w:b/>
                <w:sz w:val="20"/>
                <w:szCs w:val="20"/>
              </w:rPr>
              <w:t>B.1</w:t>
            </w:r>
          </w:p>
        </w:tc>
        <w:tc>
          <w:tcPr>
            <w:tcW w:w="13345" w:type="dxa"/>
            <w:gridSpan w:val="3"/>
          </w:tcPr>
          <w:p w14:paraId="08A381AD" w14:textId="05D5F971" w:rsidR="00C27063" w:rsidRPr="00B80B63" w:rsidRDefault="00C27063" w:rsidP="00C27063">
            <w:pPr>
              <w:ind w:left="0"/>
              <w:rPr>
                <w:rFonts w:ascii="Aptos Display" w:hAnsi="Aptos Display"/>
                <w:b/>
                <w:sz w:val="20"/>
                <w:szCs w:val="20"/>
              </w:rPr>
            </w:pPr>
            <w:r w:rsidRPr="00B80B63">
              <w:rPr>
                <w:rFonts w:ascii="Aptos Display" w:hAnsi="Aptos Display"/>
                <w:b/>
                <w:sz w:val="20"/>
                <w:szCs w:val="20"/>
              </w:rPr>
              <w:t>Eligibilitatea solicitantului</w:t>
            </w:r>
          </w:p>
        </w:tc>
      </w:tr>
      <w:tr w:rsidR="00C27063" w:rsidRPr="00B80B63" w14:paraId="00AE1339" w14:textId="26F86B7E" w:rsidTr="001C1BC2">
        <w:tc>
          <w:tcPr>
            <w:tcW w:w="672" w:type="dxa"/>
          </w:tcPr>
          <w:p w14:paraId="7FEEC1BF" w14:textId="64B704A1"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1</w:t>
            </w:r>
          </w:p>
        </w:tc>
        <w:tc>
          <w:tcPr>
            <w:tcW w:w="6352" w:type="dxa"/>
          </w:tcPr>
          <w:p w14:paraId="058BB506" w14:textId="395D100B" w:rsidR="00C27063" w:rsidRPr="00B80B63" w:rsidRDefault="00AF55C0" w:rsidP="00C27063">
            <w:pPr>
              <w:ind w:left="0"/>
              <w:rPr>
                <w:rFonts w:ascii="Aptos Display" w:hAnsi="Aptos Display"/>
                <w:sz w:val="20"/>
                <w:szCs w:val="20"/>
              </w:rPr>
            </w:pPr>
            <w:r w:rsidRPr="00B80B63">
              <w:rPr>
                <w:rFonts w:ascii="Aptos Display" w:hAnsi="Aptos Display"/>
                <w:sz w:val="20"/>
                <w:szCs w:val="20"/>
              </w:rPr>
              <w:t xml:space="preserve">Solicitantul este o societate constituită în baza Legii nr. 31/1990 privind societățile comerciale, republicată, cu modificările și completările ulterioare sau în baza Legii nr. 1/2005 privind organizarea şi funcţionarea </w:t>
            </w:r>
            <w:proofErr w:type="spellStart"/>
            <w:r w:rsidRPr="00B80B63">
              <w:rPr>
                <w:rFonts w:ascii="Aptos Display" w:hAnsi="Aptos Display"/>
                <w:sz w:val="20"/>
                <w:szCs w:val="20"/>
              </w:rPr>
              <w:t>cooperaţiei</w:t>
            </w:r>
            <w:proofErr w:type="spellEnd"/>
            <w:r w:rsidRPr="00B80B63">
              <w:rPr>
                <w:rFonts w:ascii="Aptos Display" w:hAnsi="Aptos Display"/>
                <w:sz w:val="20"/>
                <w:szCs w:val="20"/>
              </w:rPr>
              <w:t xml:space="preserve">, </w:t>
            </w:r>
            <w:r w:rsidRPr="00B80B63">
              <w:rPr>
                <w:rFonts w:ascii="Aptos Display" w:hAnsi="Aptos Display" w:cstheme="minorHAnsi"/>
                <w:sz w:val="20"/>
                <w:szCs w:val="20"/>
              </w:rPr>
              <w:t xml:space="preserve">republicată, </w:t>
            </w:r>
            <w:r w:rsidRPr="00B80B63">
              <w:rPr>
                <w:rFonts w:ascii="Aptos Display" w:hAnsi="Aptos Display"/>
                <w:sz w:val="20"/>
                <w:szCs w:val="20"/>
              </w:rPr>
              <w:t>cu modificările și completările ulterioare, după caz</w:t>
            </w:r>
          </w:p>
        </w:tc>
        <w:tc>
          <w:tcPr>
            <w:tcW w:w="1251" w:type="dxa"/>
          </w:tcPr>
          <w:p w14:paraId="5BAC6BBD" w14:textId="77777777" w:rsidR="00C27063" w:rsidRPr="00B80B63" w:rsidRDefault="00C27063" w:rsidP="00C27063">
            <w:pPr>
              <w:ind w:left="0"/>
              <w:rPr>
                <w:rFonts w:ascii="Aptos Display" w:hAnsi="Aptos Display"/>
                <w:sz w:val="20"/>
                <w:szCs w:val="20"/>
              </w:rPr>
            </w:pPr>
          </w:p>
        </w:tc>
        <w:tc>
          <w:tcPr>
            <w:tcW w:w="5742" w:type="dxa"/>
          </w:tcPr>
          <w:p w14:paraId="2340778C" w14:textId="1B6884A3" w:rsidR="00C27063" w:rsidRPr="00B80B63" w:rsidRDefault="00C27063" w:rsidP="00C27063">
            <w:pPr>
              <w:ind w:left="0"/>
              <w:rPr>
                <w:rFonts w:ascii="Aptos Display" w:hAnsi="Aptos Display"/>
                <w:sz w:val="20"/>
                <w:szCs w:val="20"/>
              </w:rPr>
            </w:pPr>
            <w:r w:rsidRPr="00B80B63">
              <w:rPr>
                <w:rFonts w:ascii="Aptos Display" w:hAnsi="Aptos Display"/>
                <w:sz w:val="20"/>
                <w:szCs w:val="20"/>
              </w:rPr>
              <w:t>Documente justificative</w:t>
            </w:r>
            <w:r w:rsidR="00EA4035" w:rsidRPr="00B80B63">
              <w:rPr>
                <w:rFonts w:ascii="Aptos Display" w:hAnsi="Aptos Display"/>
                <w:sz w:val="20"/>
                <w:szCs w:val="20"/>
              </w:rPr>
              <w:t xml:space="preserve"> de verificat</w:t>
            </w:r>
            <w:r w:rsidRPr="00B80B63">
              <w:rPr>
                <w:rFonts w:ascii="Aptos Display" w:hAnsi="Aptos Display"/>
                <w:sz w:val="20"/>
                <w:szCs w:val="20"/>
              </w:rPr>
              <w:t xml:space="preserve">: </w:t>
            </w:r>
            <w:r w:rsidR="00AF55C0" w:rsidRPr="00B80B63">
              <w:rPr>
                <w:rFonts w:ascii="Aptos Display" w:hAnsi="Aptos Display"/>
                <w:sz w:val="20"/>
                <w:szCs w:val="20"/>
              </w:rPr>
              <w:t>a</w:t>
            </w:r>
            <w:r w:rsidRPr="00B80B63">
              <w:rPr>
                <w:rFonts w:ascii="Aptos Display" w:hAnsi="Aptos Display"/>
                <w:sz w:val="20"/>
                <w:szCs w:val="20"/>
              </w:rPr>
              <w:t xml:space="preserve">ct constitutiv, contract de societate, statut, în formă consolidată (care cuprinde toate modificările efectuate de la </w:t>
            </w:r>
            <w:proofErr w:type="spellStart"/>
            <w:r w:rsidRPr="00B80B63">
              <w:rPr>
                <w:rFonts w:ascii="Aptos Display" w:hAnsi="Aptos Display"/>
                <w:sz w:val="20"/>
                <w:szCs w:val="20"/>
              </w:rPr>
              <w:t>înfiinţarea</w:t>
            </w:r>
            <w:proofErr w:type="spellEnd"/>
            <w:r w:rsidRPr="00B80B63">
              <w:rPr>
                <w:rFonts w:ascii="Aptos Display" w:hAnsi="Aptos Display"/>
                <w:sz w:val="20"/>
                <w:szCs w:val="20"/>
              </w:rPr>
              <w:t xml:space="preserve"> solicitantului, până la depunerea cererii de finanţare). Informațiile din documentele </w:t>
            </w:r>
            <w:r w:rsidRPr="00B80B63">
              <w:rPr>
                <w:rFonts w:ascii="Aptos Display" w:hAnsi="Aptos Display"/>
                <w:sz w:val="20"/>
                <w:szCs w:val="20"/>
              </w:rPr>
              <w:lastRenderedPageBreak/>
              <w:t>statutare trebuie să corespundă cu informațiile ce reies din Certificatul constatator ONRC.</w:t>
            </w:r>
          </w:p>
        </w:tc>
      </w:tr>
      <w:tr w:rsidR="00C27063" w:rsidRPr="00B80B63" w14:paraId="4C297D3A" w14:textId="7B37073A" w:rsidTr="001C1BC2">
        <w:tc>
          <w:tcPr>
            <w:tcW w:w="672" w:type="dxa"/>
          </w:tcPr>
          <w:p w14:paraId="117C1565" w14:textId="5C398B19"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lastRenderedPageBreak/>
              <w:t>2</w:t>
            </w:r>
          </w:p>
        </w:tc>
        <w:tc>
          <w:tcPr>
            <w:tcW w:w="6352" w:type="dxa"/>
          </w:tcPr>
          <w:p w14:paraId="604D7405" w14:textId="7527BBF5" w:rsidR="00C27063" w:rsidRPr="00B80B63" w:rsidRDefault="00AF55C0" w:rsidP="00C27063">
            <w:pPr>
              <w:ind w:left="0"/>
              <w:rPr>
                <w:rFonts w:ascii="Aptos Display" w:hAnsi="Aptos Display"/>
                <w:sz w:val="20"/>
                <w:szCs w:val="20"/>
              </w:rPr>
            </w:pPr>
            <w:r w:rsidRPr="00B80B63">
              <w:rPr>
                <w:rFonts w:ascii="Aptos Display" w:hAnsi="Aptos Display"/>
                <w:sz w:val="20"/>
                <w:szCs w:val="20"/>
              </w:rPr>
              <w:t>Societatea a fost înființată cel târziu la data de 31 decembrie 202</w:t>
            </w:r>
            <w:r w:rsidR="00B4227E" w:rsidRPr="00B80B63">
              <w:rPr>
                <w:rFonts w:ascii="Aptos Display" w:hAnsi="Aptos Display"/>
                <w:sz w:val="20"/>
                <w:szCs w:val="20"/>
              </w:rPr>
              <w:t>3</w:t>
            </w:r>
            <w:r w:rsidRPr="00B80B63">
              <w:rPr>
                <w:rFonts w:ascii="Aptos Display" w:hAnsi="Aptos Display"/>
                <w:sz w:val="20"/>
                <w:szCs w:val="20"/>
              </w:rPr>
              <w:t xml:space="preserve"> și nu a avut activitatea suspendată temporar oricând în anul curent depunerii cererii de finanțare și în anul fiscal anterior deschiderii apelului, în conformitate cu informațiile preluate de la Oficiul Național al Registrului Comerţului (ONRC)</w:t>
            </w:r>
          </w:p>
        </w:tc>
        <w:tc>
          <w:tcPr>
            <w:tcW w:w="1251" w:type="dxa"/>
          </w:tcPr>
          <w:p w14:paraId="1668C3BA" w14:textId="77777777" w:rsidR="00C27063" w:rsidRPr="00B80B63" w:rsidRDefault="00C27063" w:rsidP="00C27063">
            <w:pPr>
              <w:ind w:left="0"/>
              <w:rPr>
                <w:rFonts w:ascii="Aptos Display" w:hAnsi="Aptos Display"/>
                <w:sz w:val="20"/>
                <w:szCs w:val="20"/>
              </w:rPr>
            </w:pPr>
          </w:p>
        </w:tc>
        <w:tc>
          <w:tcPr>
            <w:tcW w:w="5742" w:type="dxa"/>
          </w:tcPr>
          <w:p w14:paraId="12EC4F12" w14:textId="28D65779" w:rsidR="00C27063" w:rsidRPr="00B80B63" w:rsidRDefault="00F201CE" w:rsidP="00C27063">
            <w:pPr>
              <w:ind w:left="0"/>
              <w:rPr>
                <w:rFonts w:ascii="Aptos Display" w:hAnsi="Aptos Display"/>
                <w:sz w:val="20"/>
                <w:szCs w:val="20"/>
              </w:rPr>
            </w:pPr>
            <w:r w:rsidRPr="00B80B63">
              <w:rPr>
                <w:rFonts w:ascii="Aptos Display" w:hAnsi="Aptos Display"/>
                <w:sz w:val="20"/>
                <w:szCs w:val="20"/>
              </w:rPr>
              <w:t>Documente justificative</w:t>
            </w:r>
            <w:r w:rsidR="00EA4035" w:rsidRPr="00B80B63">
              <w:rPr>
                <w:rFonts w:ascii="Aptos Display" w:hAnsi="Aptos Display"/>
                <w:sz w:val="20"/>
                <w:szCs w:val="20"/>
              </w:rPr>
              <w:t xml:space="preserve"> de verificat</w:t>
            </w:r>
            <w:r w:rsidRPr="00B80B63">
              <w:rPr>
                <w:rFonts w:ascii="Aptos Display" w:hAnsi="Aptos Display"/>
                <w:sz w:val="20"/>
                <w:szCs w:val="20"/>
              </w:rPr>
              <w:t xml:space="preserve">: </w:t>
            </w:r>
            <w:r w:rsidR="00C27063" w:rsidRPr="00B80B63">
              <w:rPr>
                <w:rFonts w:ascii="Aptos Display" w:hAnsi="Aptos Display"/>
                <w:sz w:val="20"/>
                <w:szCs w:val="20"/>
              </w:rPr>
              <w:t>Certificatul constatator și Furnizare informații extinse, emise de Oficiul Registrului Comerţului</w:t>
            </w:r>
            <w:r w:rsidR="00432A58" w:rsidRPr="00B80B63">
              <w:rPr>
                <w:rFonts w:ascii="Aptos Display" w:hAnsi="Aptos Display"/>
                <w:sz w:val="20"/>
                <w:szCs w:val="20"/>
              </w:rPr>
              <w:t xml:space="preserve"> de pe lângă tribunalul unde </w:t>
            </w:r>
            <w:proofErr w:type="spellStart"/>
            <w:r w:rsidR="00432A58" w:rsidRPr="00B80B63">
              <w:rPr>
                <w:rFonts w:ascii="Aptos Display" w:hAnsi="Aptos Display"/>
                <w:sz w:val="20"/>
                <w:szCs w:val="20"/>
              </w:rPr>
              <w:t>îşi</w:t>
            </w:r>
            <w:proofErr w:type="spellEnd"/>
            <w:r w:rsidR="00432A58" w:rsidRPr="00B80B63">
              <w:rPr>
                <w:rFonts w:ascii="Aptos Display" w:hAnsi="Aptos Display"/>
                <w:sz w:val="20"/>
                <w:szCs w:val="20"/>
              </w:rPr>
              <w:t xml:space="preserve"> are sediul solicitantul, ori prin serviciul </w:t>
            </w:r>
            <w:proofErr w:type="spellStart"/>
            <w:r w:rsidR="00432A58" w:rsidRPr="00B80B63">
              <w:rPr>
                <w:rFonts w:ascii="Aptos Display" w:hAnsi="Aptos Display"/>
                <w:sz w:val="20"/>
                <w:szCs w:val="20"/>
              </w:rPr>
              <w:t>InfoCert</w:t>
            </w:r>
            <w:proofErr w:type="spellEnd"/>
            <w:r w:rsidR="00C27063" w:rsidRPr="00B80B63">
              <w:rPr>
                <w:rFonts w:ascii="Aptos Display" w:hAnsi="Aptos Display"/>
                <w:sz w:val="20"/>
                <w:szCs w:val="20"/>
              </w:rPr>
              <w:t>.</w:t>
            </w:r>
          </w:p>
          <w:p w14:paraId="46974239" w14:textId="35942B08"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Certificatul ONRC asigură opozabilitatea informațiilor față de terți, iar situația statutară a întreprinderii va fi analizată în funcție de opozabilitatea informațiilor din documentele ONRC. </w:t>
            </w:r>
            <w:r w:rsidRPr="00B80B63">
              <w:rPr>
                <w:rFonts w:ascii="Aptos Display" w:hAnsi="Aptos Display"/>
                <w:color w:val="000000"/>
                <w:sz w:val="20"/>
                <w:szCs w:val="20"/>
              </w:rPr>
              <w:t>Documentele depuse trebuie să fie emise cu cel mult 30 de zile calendaristice înainte de data transmiterii cererii de finanțare.</w:t>
            </w:r>
            <w:r w:rsidRPr="00B80B63">
              <w:rPr>
                <w:rFonts w:ascii="Aptos Display" w:hAnsi="Aptos Display"/>
                <w:sz w:val="20"/>
                <w:szCs w:val="20"/>
              </w:rPr>
              <w:t xml:space="preserve"> </w:t>
            </w:r>
          </w:p>
          <w:p w14:paraId="4DF408F4" w14:textId="77777777" w:rsidR="00C27063" w:rsidRPr="00B80B63" w:rsidRDefault="00C27063" w:rsidP="00C27063">
            <w:pPr>
              <w:ind w:left="0"/>
              <w:rPr>
                <w:rFonts w:ascii="Aptos Display" w:hAnsi="Aptos Display"/>
                <w:i/>
                <w:iCs/>
                <w:sz w:val="20"/>
                <w:szCs w:val="20"/>
              </w:rPr>
            </w:pPr>
            <w:r w:rsidRPr="00B80B63">
              <w:rPr>
                <w:rFonts w:ascii="Aptos Display" w:hAnsi="Aptos Display"/>
                <w:i/>
                <w:iCs/>
                <w:sz w:val="20"/>
                <w:szCs w:val="20"/>
              </w:rPr>
              <w:t>Sucursalele, agențiile, reprezentanțele sau alte unități fără personalitate juridică nu sunt eligibile.</w:t>
            </w:r>
          </w:p>
          <w:p w14:paraId="091D4651" w14:textId="604DDE9C" w:rsidR="00C27063" w:rsidRPr="00B80B63" w:rsidRDefault="00C27063" w:rsidP="00C27063">
            <w:pPr>
              <w:ind w:left="0"/>
              <w:rPr>
                <w:rFonts w:ascii="Aptos Display" w:hAnsi="Aptos Display"/>
                <w:sz w:val="20"/>
                <w:szCs w:val="20"/>
              </w:rPr>
            </w:pPr>
            <w:r w:rsidRPr="00B80B63">
              <w:rPr>
                <w:rFonts w:ascii="Aptos Display" w:hAnsi="Aptos Display"/>
                <w:color w:val="000000"/>
                <w:sz w:val="20"/>
                <w:szCs w:val="20"/>
              </w:rPr>
              <w:t>În situația în care, este posibilă obținerea documentului de către AM/OI certificatul constatator nu va mai fi un document obligatoriu.</w:t>
            </w:r>
          </w:p>
        </w:tc>
      </w:tr>
      <w:tr w:rsidR="00C27063" w:rsidRPr="00B80B63" w14:paraId="695D6675" w14:textId="431F49D9" w:rsidTr="001C1BC2">
        <w:tc>
          <w:tcPr>
            <w:tcW w:w="672" w:type="dxa"/>
          </w:tcPr>
          <w:p w14:paraId="0028F4D5" w14:textId="089B06AB"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3</w:t>
            </w:r>
          </w:p>
        </w:tc>
        <w:tc>
          <w:tcPr>
            <w:tcW w:w="6352" w:type="dxa"/>
          </w:tcPr>
          <w:p w14:paraId="3E45440E" w14:textId="1043A54E"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Societatea a înregistrat profit din exploatare (&gt;0 lei) în anul fiscal anterior </w:t>
            </w:r>
            <w:r w:rsidR="0012591C" w:rsidRPr="00B80B63">
              <w:rPr>
                <w:rFonts w:ascii="Aptos Display" w:hAnsi="Aptos Display"/>
                <w:sz w:val="20"/>
                <w:szCs w:val="20"/>
              </w:rPr>
              <w:t xml:space="preserve">deschiderii apelului </w:t>
            </w:r>
          </w:p>
        </w:tc>
        <w:tc>
          <w:tcPr>
            <w:tcW w:w="1251" w:type="dxa"/>
          </w:tcPr>
          <w:p w14:paraId="02509B2B" w14:textId="77777777" w:rsidR="00C27063" w:rsidRPr="00B80B63" w:rsidRDefault="00C27063" w:rsidP="00C27063">
            <w:pPr>
              <w:ind w:left="0"/>
              <w:rPr>
                <w:rFonts w:ascii="Aptos Display" w:hAnsi="Aptos Display"/>
                <w:sz w:val="20"/>
                <w:szCs w:val="20"/>
              </w:rPr>
            </w:pPr>
          </w:p>
        </w:tc>
        <w:tc>
          <w:tcPr>
            <w:tcW w:w="5742" w:type="dxa"/>
          </w:tcPr>
          <w:p w14:paraId="2260DB0E" w14:textId="150823C3" w:rsidR="00C27063" w:rsidRPr="00B80B63" w:rsidRDefault="00207FC7" w:rsidP="00C27063">
            <w:pPr>
              <w:ind w:left="0"/>
              <w:rPr>
                <w:rFonts w:ascii="Aptos Display" w:hAnsi="Aptos Display"/>
                <w:sz w:val="20"/>
                <w:szCs w:val="20"/>
              </w:rPr>
            </w:pPr>
            <w:r w:rsidRPr="00B80B63">
              <w:rPr>
                <w:rFonts w:ascii="Aptos Display" w:hAnsi="Aptos Display"/>
                <w:sz w:val="20"/>
                <w:szCs w:val="20"/>
              </w:rPr>
              <w:t xml:space="preserve">Solicitantul își asumă prin declarația unică că se află în această situație la momentul contractării când se verifică respectarea acestei cerințe.  </w:t>
            </w:r>
            <w:r w:rsidR="00C27063" w:rsidRPr="00B80B63">
              <w:rPr>
                <w:rFonts w:ascii="Aptos Display" w:hAnsi="Aptos Display"/>
                <w:sz w:val="20"/>
                <w:szCs w:val="20"/>
              </w:rPr>
              <w:t>C</w:t>
            </w:r>
            <w:r w:rsidRPr="00B80B63">
              <w:rPr>
                <w:rFonts w:ascii="Aptos Display" w:hAnsi="Aptos Display"/>
                <w:sz w:val="20"/>
                <w:szCs w:val="20"/>
              </w:rPr>
              <w:t>erința</w:t>
            </w:r>
            <w:r w:rsidR="00C27063" w:rsidRPr="00B80B63">
              <w:rPr>
                <w:rFonts w:ascii="Aptos Display" w:hAnsi="Aptos Display"/>
                <w:sz w:val="20"/>
                <w:szCs w:val="20"/>
              </w:rPr>
              <w:t xml:space="preserve"> se menține în etapa de contractare </w:t>
            </w:r>
            <w:r w:rsidRPr="00B80B63">
              <w:rPr>
                <w:rFonts w:ascii="Aptos Display" w:hAnsi="Aptos Display"/>
                <w:sz w:val="20"/>
                <w:szCs w:val="20"/>
              </w:rPr>
              <w:t xml:space="preserve">și </w:t>
            </w:r>
            <w:r w:rsidR="00C27063" w:rsidRPr="00B80B63">
              <w:rPr>
                <w:rFonts w:ascii="Aptos Display" w:hAnsi="Aptos Display"/>
                <w:sz w:val="20"/>
                <w:szCs w:val="20"/>
              </w:rPr>
              <w:t>dacă intervine pe parcursul procesului de evaluare, selecție și contractare încheierea unui nou an fiscal.</w:t>
            </w:r>
            <w:r w:rsidRPr="00B80B63">
              <w:rPr>
                <w:rFonts w:ascii="Aptos Display" w:hAnsi="Aptos Display"/>
                <w:sz w:val="20"/>
                <w:szCs w:val="20"/>
              </w:rPr>
              <w:t xml:space="preserve"> Profitul din exploatare se referă la întreaga activitate a societății.</w:t>
            </w:r>
          </w:p>
        </w:tc>
      </w:tr>
      <w:tr w:rsidR="00C27063" w:rsidRPr="00B80B63" w14:paraId="586BB6BA" w14:textId="78C07E07" w:rsidTr="00987C38">
        <w:tc>
          <w:tcPr>
            <w:tcW w:w="672" w:type="dxa"/>
          </w:tcPr>
          <w:p w14:paraId="2F0E0563" w14:textId="28D0C594"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4</w:t>
            </w:r>
          </w:p>
        </w:tc>
        <w:tc>
          <w:tcPr>
            <w:tcW w:w="6352" w:type="dxa"/>
          </w:tcPr>
          <w:p w14:paraId="47F1696D" w14:textId="453E80C9" w:rsidR="00C27063" w:rsidRPr="00B80B63" w:rsidRDefault="0002660C" w:rsidP="00C27063">
            <w:pPr>
              <w:ind w:left="0"/>
              <w:rPr>
                <w:rFonts w:ascii="Aptos Display" w:hAnsi="Aptos Display"/>
                <w:sz w:val="20"/>
                <w:szCs w:val="20"/>
              </w:rPr>
            </w:pPr>
            <w:r w:rsidRPr="00B80B63">
              <w:rPr>
                <w:rFonts w:ascii="Aptos Display" w:hAnsi="Aptos Display"/>
                <w:sz w:val="20"/>
                <w:szCs w:val="20"/>
              </w:rPr>
              <w:t xml:space="preserve">Solicitatul se încadrează în categoria microîntreprinderi, în conformitate cu prevederile art. 4, alin. (1) din Legea nr. 346/2004 privind stimularea înființării și dezvoltării întreprinderilor mici și mijlocii, cu modificările și completările ulterioare, precum și cu prevederile Anexei I Definiția IMM-urilor la Regulamentul (UE) nr. 651/2014 de declarare a anumitor categorii de ajutoare </w:t>
            </w:r>
            <w:r w:rsidRPr="00B80B63">
              <w:rPr>
                <w:rFonts w:ascii="Aptos Display" w:hAnsi="Aptos Display"/>
                <w:sz w:val="20"/>
                <w:szCs w:val="20"/>
              </w:rPr>
              <w:lastRenderedPageBreak/>
              <w:t>compatibile cu piața internă în aplicarea articolelor 107 și 108 din tratat, cu modificările si completările ulterioare</w:t>
            </w:r>
          </w:p>
        </w:tc>
        <w:tc>
          <w:tcPr>
            <w:tcW w:w="1251" w:type="dxa"/>
          </w:tcPr>
          <w:p w14:paraId="136658DC" w14:textId="77777777" w:rsidR="00C27063" w:rsidRPr="00B80B63" w:rsidRDefault="00C27063" w:rsidP="00C27063">
            <w:pPr>
              <w:ind w:left="0"/>
              <w:rPr>
                <w:rFonts w:ascii="Aptos Display" w:hAnsi="Aptos Display"/>
                <w:sz w:val="20"/>
                <w:szCs w:val="20"/>
              </w:rPr>
            </w:pPr>
          </w:p>
        </w:tc>
        <w:tc>
          <w:tcPr>
            <w:tcW w:w="5742" w:type="dxa"/>
          </w:tcPr>
          <w:p w14:paraId="60DB3C76" w14:textId="7D2901CD"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În conformitate cu Legea nr. 346/2004 privind stimularea înființării şi dezvoltării întreprinderilor mici și mijlocii, cu modificările şi completările ulterioare și Regulamentul (UE) nr. 651/2014, în funcție de numărul mediu anual de salariați şi de cifra de afaceri anuală netă sau de activele totale pe care le dețin: </w:t>
            </w:r>
          </w:p>
          <w:p w14:paraId="1384A246" w14:textId="77777777" w:rsidR="00C27063" w:rsidRPr="00B80B63" w:rsidRDefault="00C27063" w:rsidP="00C27063">
            <w:pPr>
              <w:ind w:left="0"/>
              <w:rPr>
                <w:rFonts w:ascii="Aptos Display" w:hAnsi="Aptos Display"/>
                <w:sz w:val="20"/>
                <w:szCs w:val="20"/>
              </w:rPr>
            </w:pPr>
            <w:r w:rsidRPr="00B80B63">
              <w:rPr>
                <w:rFonts w:ascii="Aptos Display" w:hAnsi="Aptos Display"/>
                <w:sz w:val="20"/>
                <w:szCs w:val="20"/>
              </w:rPr>
              <w:lastRenderedPageBreak/>
              <w:t>-</w:t>
            </w:r>
            <w:r w:rsidRPr="00B80B63">
              <w:rPr>
                <w:rFonts w:ascii="Aptos Display" w:hAnsi="Aptos Display"/>
                <w:sz w:val="20"/>
                <w:szCs w:val="20"/>
              </w:rPr>
              <w:tab/>
              <w:t>microîntreprindere are mai puțin de 10 salariați şi realizează o cifră de afaceri anuală netă sau deține active totale de până la 2 milioane euro, echivalent în lei.</w:t>
            </w:r>
          </w:p>
          <w:p w14:paraId="55AB5647" w14:textId="1B134870"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Se va </w:t>
            </w:r>
            <w:r w:rsidR="00E01B96" w:rsidRPr="00B80B63">
              <w:rPr>
                <w:rFonts w:ascii="Aptos Display" w:hAnsi="Aptos Display"/>
                <w:sz w:val="20"/>
                <w:szCs w:val="20"/>
              </w:rPr>
              <w:t>verifica</w:t>
            </w:r>
            <w:r w:rsidRPr="00B80B63">
              <w:rPr>
                <w:rFonts w:ascii="Aptos Display" w:hAnsi="Aptos Display"/>
                <w:sz w:val="20"/>
                <w:szCs w:val="20"/>
              </w:rPr>
              <w:t xml:space="preserve"> </w:t>
            </w:r>
            <w:proofErr w:type="spellStart"/>
            <w:r w:rsidRPr="00B80B63">
              <w:rPr>
                <w:rFonts w:ascii="Aptos Display" w:hAnsi="Aptos Display"/>
                <w:sz w:val="20"/>
                <w:szCs w:val="20"/>
              </w:rPr>
              <w:t>Declaratia</w:t>
            </w:r>
            <w:proofErr w:type="spellEnd"/>
            <w:r w:rsidRPr="00B80B63">
              <w:rPr>
                <w:rFonts w:ascii="Aptos Display" w:hAnsi="Aptos Display"/>
                <w:sz w:val="20"/>
                <w:szCs w:val="20"/>
              </w:rPr>
              <w:t xml:space="preserve"> privind încadrarea în categoria microîntreprindere, pe baza datelor actualizate în etapa de contractare.</w:t>
            </w:r>
          </w:p>
          <w:p w14:paraId="7924A7A8" w14:textId="2B71C5AE" w:rsidR="006D208F" w:rsidRPr="00B80B63" w:rsidRDefault="006D208F" w:rsidP="00C27063">
            <w:pPr>
              <w:ind w:left="0"/>
              <w:rPr>
                <w:rFonts w:ascii="Aptos Display" w:hAnsi="Aptos Display" w:cstheme="minorHAnsi"/>
                <w:sz w:val="20"/>
                <w:szCs w:val="20"/>
              </w:rPr>
            </w:pPr>
            <w:r w:rsidRPr="00B80B63">
              <w:rPr>
                <w:rFonts w:ascii="Aptos Display" w:hAnsi="Aptos Display" w:cstheme="minorHAnsi"/>
                <w:sz w:val="20"/>
                <w:szCs w:val="20"/>
              </w:rPr>
              <w:t xml:space="preserve">Solicitantul de finanțare trebuie să se încadreze în categoria microîntreprinderilor, atât la data solicitării finanțării, respectiv la data depunerii cererii de finanțare, cât și la data acordării finanțării, respectiv la data semnării contractului de finanțare, în caz contrar cererea de finanțare este respinsă de la finanțare. </w:t>
            </w:r>
          </w:p>
          <w:p w14:paraId="5EB55FB1" w14:textId="5ED1DDBD" w:rsidR="00C27063" w:rsidRPr="00B80B63" w:rsidRDefault="006D208F" w:rsidP="00C27063">
            <w:pPr>
              <w:ind w:left="0"/>
              <w:rPr>
                <w:rFonts w:ascii="Aptos Display" w:hAnsi="Aptos Display"/>
                <w:sz w:val="20"/>
                <w:szCs w:val="20"/>
              </w:rPr>
            </w:pPr>
            <w:r w:rsidRPr="00B80B63">
              <w:rPr>
                <w:rFonts w:ascii="Aptos Display" w:hAnsi="Aptos Display"/>
                <w:sz w:val="20"/>
                <w:szCs w:val="20"/>
              </w:rPr>
              <w:t>Se recomandă o atenție sporită în aplicarea corectă a prevederilor Legii nr. 346/2004, cu modificările și completările ulterioare, în special în ceea ce privește identificarea întreprinderilor partenere și/sau legate cu întreprinderea solicitantă. Încadrarea datelor solicitantului (a numărului mediu anual de salariați şi a cifrei de afaceri anuale nete/ activelor totale) în pragurile prevăzute pentru categoria microîntreprinderilor se verifică abia după luarea în calcul a datelor aferente tuturor întreprinderilor partenere şi ale celor legate cu întreprinderea solicitantă, identificate conform legii.</w:t>
            </w:r>
            <w:r w:rsidR="00C27063" w:rsidRPr="00B80B63">
              <w:rPr>
                <w:rFonts w:ascii="Aptos Display" w:hAnsi="Aptos Display"/>
                <w:sz w:val="20"/>
                <w:szCs w:val="20"/>
              </w:rPr>
              <w:t xml:space="preserve"> </w:t>
            </w:r>
          </w:p>
          <w:p w14:paraId="749AF437" w14:textId="65D1AE69"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Datele utilizate pentru calculul numărului mediu anual de </w:t>
            </w:r>
            <w:proofErr w:type="spellStart"/>
            <w:r w:rsidRPr="00B80B63">
              <w:rPr>
                <w:rFonts w:ascii="Aptos Display" w:hAnsi="Aptos Display"/>
                <w:sz w:val="20"/>
                <w:szCs w:val="20"/>
              </w:rPr>
              <w:t>salariaţi</w:t>
            </w:r>
            <w:proofErr w:type="spellEnd"/>
            <w:r w:rsidRPr="00B80B63">
              <w:rPr>
                <w:rFonts w:ascii="Aptos Display" w:hAnsi="Aptos Display"/>
                <w:sz w:val="20"/>
                <w:szCs w:val="20"/>
              </w:rPr>
              <w:t>, cifra de afaceri netă anuală şi activele totale sunt cele raportate în situațiile financiare, aprobate de adunarea generală a acționarilor sau asociaților conform art. 6 alin (1) din Legea nr. 346/2004</w:t>
            </w:r>
            <w:r w:rsidR="00AF605F" w:rsidRPr="00B80B63">
              <w:rPr>
                <w:rFonts w:ascii="Aptos Display" w:hAnsi="Aptos Display"/>
                <w:sz w:val="20"/>
                <w:szCs w:val="20"/>
              </w:rPr>
              <w:t xml:space="preserve">, </w:t>
            </w:r>
            <w:r w:rsidR="00AF605F" w:rsidRPr="00B80B63">
              <w:rPr>
                <w:rFonts w:ascii="Aptos Display" w:hAnsi="Aptos Display" w:cstheme="minorHAnsi"/>
                <w:sz w:val="20"/>
                <w:szCs w:val="20"/>
              </w:rPr>
              <w:t>cu luarea în considerare a cerințelor cu privire la anul de referință al situațiilor fiscale din ghidul solicitantului</w:t>
            </w:r>
            <w:r w:rsidRPr="00B80B63">
              <w:rPr>
                <w:rFonts w:ascii="Aptos Display" w:hAnsi="Aptos Display"/>
                <w:sz w:val="20"/>
                <w:szCs w:val="20"/>
              </w:rPr>
              <w:t>.</w:t>
            </w:r>
          </w:p>
          <w:p w14:paraId="0BAFB97F" w14:textId="4DCEB59F" w:rsidR="00C27063" w:rsidRPr="00B80B63" w:rsidRDefault="006D208F" w:rsidP="00987C38">
            <w:pPr>
              <w:ind w:left="0"/>
              <w:rPr>
                <w:rFonts w:ascii="Aptos Display" w:hAnsi="Aptos Display"/>
                <w:sz w:val="20"/>
                <w:szCs w:val="20"/>
              </w:rPr>
            </w:pPr>
            <w:r w:rsidRPr="00B80B63">
              <w:rPr>
                <w:rFonts w:ascii="Aptos Display" w:hAnsi="Aptos Display"/>
                <w:sz w:val="20"/>
                <w:szCs w:val="20"/>
              </w:rPr>
              <w:t xml:space="preserve">De asemenea, în cazul în care în cadrul procesului de evaluare, selecție, contractare se încheie un an fiscal, solicitantul va actualiza </w:t>
            </w:r>
            <w:r w:rsidRPr="00B80B63">
              <w:rPr>
                <w:rFonts w:ascii="Aptos Display" w:hAnsi="Aptos Display"/>
                <w:sz w:val="20"/>
                <w:szCs w:val="20"/>
              </w:rPr>
              <w:lastRenderedPageBreak/>
              <w:t>informațiile legate de situațiile financiare, precum și declarația privind încadrarea în categoria microîntreprinderilor.</w:t>
            </w:r>
          </w:p>
        </w:tc>
      </w:tr>
      <w:tr w:rsidR="00C27063" w:rsidRPr="00B80B63" w14:paraId="6269C4CB" w14:textId="6F6C06CA" w:rsidTr="007C603B">
        <w:trPr>
          <w:trHeight w:val="3314"/>
        </w:trPr>
        <w:tc>
          <w:tcPr>
            <w:tcW w:w="672" w:type="dxa"/>
          </w:tcPr>
          <w:p w14:paraId="61C90217" w14:textId="77777777"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lastRenderedPageBreak/>
              <w:t>5</w:t>
            </w:r>
          </w:p>
          <w:p w14:paraId="051542A4" w14:textId="648FA086" w:rsidR="00C27063" w:rsidRPr="00B80B63" w:rsidRDefault="00C27063" w:rsidP="00C27063">
            <w:pPr>
              <w:ind w:left="0"/>
              <w:jc w:val="center"/>
              <w:rPr>
                <w:rFonts w:ascii="Aptos Display" w:hAnsi="Aptos Display"/>
                <w:sz w:val="20"/>
                <w:szCs w:val="20"/>
              </w:rPr>
            </w:pPr>
          </w:p>
        </w:tc>
        <w:tc>
          <w:tcPr>
            <w:tcW w:w="6352" w:type="dxa"/>
          </w:tcPr>
          <w:p w14:paraId="4F785C41" w14:textId="5251FA97" w:rsidR="00C27063" w:rsidRPr="00B80B63" w:rsidRDefault="00C27063" w:rsidP="00C27063">
            <w:pPr>
              <w:ind w:left="0"/>
              <w:rPr>
                <w:rFonts w:ascii="Aptos Display" w:hAnsi="Aptos Display"/>
                <w:sz w:val="20"/>
                <w:szCs w:val="20"/>
              </w:rPr>
            </w:pPr>
            <w:r w:rsidRPr="00B80B63">
              <w:rPr>
                <w:rFonts w:ascii="Aptos Display" w:hAnsi="Aptos Display"/>
                <w:sz w:val="20"/>
                <w:szCs w:val="20"/>
              </w:rPr>
              <w:t>Declarația privind încadrarea în categoria microîntreprindere identifică întreprinderile partenere și legate, după caz, iar datele cumulate sunt calculate în mod corespunzător, luând în considerare datele întreprinderilor partenere și legate</w:t>
            </w:r>
            <w:r w:rsidR="00D75321" w:rsidRPr="00B80B63">
              <w:rPr>
                <w:rFonts w:ascii="Aptos Display" w:hAnsi="Aptos Display"/>
                <w:sz w:val="20"/>
                <w:szCs w:val="20"/>
              </w:rPr>
              <w:t>.</w:t>
            </w:r>
          </w:p>
          <w:p w14:paraId="1BAA4C12" w14:textId="6BA54F81"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Dacă solicitantul formează o întreprindere unică cu alte întreprinderi, în sensul Regulamentului (UE) nr. 2381/2023 al Comisiei din 18 decembrie 2013 privind aplicarea articolelor 107 și 108 din Tratatul privind funcționarea Uniunii Europene ajutoarelor de minimis, acestea sunt identificate în mod corespunzător în Cererea de </w:t>
            </w:r>
            <w:proofErr w:type="spellStart"/>
            <w:r w:rsidRPr="00B80B63">
              <w:rPr>
                <w:rFonts w:ascii="Aptos Display" w:hAnsi="Aptos Display"/>
                <w:sz w:val="20"/>
                <w:szCs w:val="20"/>
              </w:rPr>
              <w:t>finantare</w:t>
            </w:r>
            <w:proofErr w:type="spellEnd"/>
            <w:r w:rsidRPr="00B80B63">
              <w:rPr>
                <w:rFonts w:ascii="Aptos Display" w:hAnsi="Aptos Display"/>
                <w:sz w:val="20"/>
                <w:szCs w:val="20"/>
              </w:rPr>
              <w:t xml:space="preserve"> în secțiunea ce cuprinde informații referitoare la entitatea juridică</w:t>
            </w:r>
            <w:r w:rsidR="00D75321" w:rsidRPr="00B80B63">
              <w:rPr>
                <w:rFonts w:ascii="Aptos Display" w:hAnsi="Aptos Display"/>
                <w:sz w:val="20"/>
                <w:szCs w:val="20"/>
              </w:rPr>
              <w:t xml:space="preserve"> (Informații generale/Structura grupului)</w:t>
            </w:r>
            <w:r w:rsidR="00E01B96" w:rsidRPr="00B80B63">
              <w:rPr>
                <w:rFonts w:ascii="Aptos Display" w:hAnsi="Aptos Display"/>
                <w:sz w:val="20"/>
                <w:szCs w:val="20"/>
              </w:rPr>
              <w:t>.</w:t>
            </w:r>
          </w:p>
        </w:tc>
        <w:tc>
          <w:tcPr>
            <w:tcW w:w="1251" w:type="dxa"/>
          </w:tcPr>
          <w:p w14:paraId="6F3514BF" w14:textId="77777777" w:rsidR="00C27063" w:rsidRPr="00B80B63" w:rsidRDefault="00C27063" w:rsidP="00C27063">
            <w:pPr>
              <w:ind w:left="0"/>
              <w:rPr>
                <w:rFonts w:ascii="Aptos Display" w:hAnsi="Aptos Display"/>
                <w:sz w:val="20"/>
                <w:szCs w:val="20"/>
              </w:rPr>
            </w:pPr>
          </w:p>
        </w:tc>
        <w:tc>
          <w:tcPr>
            <w:tcW w:w="5742" w:type="dxa"/>
          </w:tcPr>
          <w:p w14:paraId="1F0376CF" w14:textId="1530299A"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Se va </w:t>
            </w:r>
            <w:r w:rsidR="00E01B96" w:rsidRPr="00B80B63">
              <w:rPr>
                <w:rFonts w:ascii="Aptos Display" w:hAnsi="Aptos Display"/>
                <w:sz w:val="20"/>
                <w:szCs w:val="20"/>
              </w:rPr>
              <w:t xml:space="preserve">verifica </w:t>
            </w:r>
            <w:proofErr w:type="spellStart"/>
            <w:r w:rsidRPr="00B80B63">
              <w:rPr>
                <w:rFonts w:ascii="Aptos Display" w:hAnsi="Aptos Display"/>
                <w:sz w:val="20"/>
                <w:szCs w:val="20"/>
              </w:rPr>
              <w:t>Declarati</w:t>
            </w:r>
            <w:r w:rsidR="00774C28" w:rsidRPr="00B80B63">
              <w:rPr>
                <w:rFonts w:ascii="Aptos Display" w:hAnsi="Aptos Display"/>
                <w:sz w:val="20"/>
                <w:szCs w:val="20"/>
              </w:rPr>
              <w:t>a</w:t>
            </w:r>
            <w:proofErr w:type="spellEnd"/>
            <w:r w:rsidRPr="00B80B63">
              <w:rPr>
                <w:rFonts w:ascii="Aptos Display" w:hAnsi="Aptos Display"/>
                <w:sz w:val="20"/>
                <w:szCs w:val="20"/>
              </w:rPr>
              <w:t xml:space="preserve"> privind încadrarea în categoria microîntreprindere, pe baza datelor actualizate în etapa de contractare și a  </w:t>
            </w:r>
            <w:r w:rsidR="00774C28" w:rsidRPr="00B80B63">
              <w:rPr>
                <w:rFonts w:ascii="Aptos Display" w:hAnsi="Aptos Display"/>
                <w:sz w:val="20"/>
                <w:szCs w:val="20"/>
              </w:rPr>
              <w:t xml:space="preserve">Anexei 4b. </w:t>
            </w:r>
            <w:r w:rsidRPr="00B80B63">
              <w:rPr>
                <w:rFonts w:ascii="Aptos Display" w:hAnsi="Aptos Display"/>
                <w:sz w:val="20"/>
                <w:szCs w:val="20"/>
              </w:rPr>
              <w:t>Reguli și principii aplicabile privind încadrarea în categoria microîntreprinderilor</w:t>
            </w:r>
            <w:r w:rsidR="00774C28" w:rsidRPr="00B80B63">
              <w:rPr>
                <w:rFonts w:ascii="Aptos Display" w:hAnsi="Aptos Display"/>
                <w:sz w:val="20"/>
                <w:szCs w:val="20"/>
              </w:rPr>
              <w:t xml:space="preserve"> la ghid.</w:t>
            </w:r>
          </w:p>
          <w:p w14:paraId="1E4D626E" w14:textId="77777777" w:rsidR="00C27063" w:rsidRPr="00B80B63" w:rsidRDefault="00C27063" w:rsidP="00C27063">
            <w:pPr>
              <w:ind w:left="0"/>
              <w:rPr>
                <w:rFonts w:ascii="Aptos Display" w:hAnsi="Aptos Display"/>
                <w:sz w:val="20"/>
                <w:szCs w:val="20"/>
              </w:rPr>
            </w:pPr>
          </w:p>
        </w:tc>
      </w:tr>
      <w:tr w:rsidR="00C27063" w:rsidRPr="00B80B63" w14:paraId="27ECD5E9" w14:textId="25E8C2E1" w:rsidTr="001C1BC2">
        <w:tc>
          <w:tcPr>
            <w:tcW w:w="672" w:type="dxa"/>
          </w:tcPr>
          <w:p w14:paraId="713A50BD" w14:textId="38C2A54E"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6</w:t>
            </w:r>
          </w:p>
        </w:tc>
        <w:tc>
          <w:tcPr>
            <w:tcW w:w="6352" w:type="dxa"/>
          </w:tcPr>
          <w:p w14:paraId="65384F3B" w14:textId="510A09D7"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Dacă solicitantul și întreprinderile cu care acesta formează o întreprindere unică, în sensul Regulamentului (UE) nr. 2381/2023 al Comisiei din 18 decembrie 2013 privind aplicarea articolelor 107 și 108 din Tratatul privind funcționarea Uniunii Europene ajutoarelor de minimis, au beneficiat de ajutoare </w:t>
            </w:r>
            <w:r w:rsidR="00432A58" w:rsidRPr="00B80B63">
              <w:rPr>
                <w:rFonts w:ascii="Aptos Display" w:hAnsi="Aptos Display"/>
                <w:sz w:val="20"/>
                <w:szCs w:val="20"/>
              </w:rPr>
              <w:t xml:space="preserve"> de minimis în ultimii 3 ani</w:t>
            </w:r>
            <w:r w:rsidRPr="00B80B63">
              <w:rPr>
                <w:rFonts w:ascii="Aptos Display" w:hAnsi="Aptos Display"/>
                <w:sz w:val="20"/>
                <w:szCs w:val="20"/>
              </w:rPr>
              <w:t xml:space="preserve">, </w:t>
            </w:r>
            <w:r w:rsidR="00E01B96" w:rsidRPr="00B80B63">
              <w:rPr>
                <w:rFonts w:ascii="Aptos Display" w:hAnsi="Aptos Display" w:cstheme="minorBidi"/>
                <w:sz w:val="20"/>
                <w:szCs w:val="20"/>
              </w:rPr>
              <w:t xml:space="preserve">cu încadrarea în plafonul de minimis și respectarea regulii de cumul, </w:t>
            </w:r>
            <w:r w:rsidRPr="00B80B63">
              <w:rPr>
                <w:rFonts w:ascii="Aptos Display" w:hAnsi="Aptos Display"/>
                <w:sz w:val="20"/>
                <w:szCs w:val="20"/>
              </w:rPr>
              <w:t xml:space="preserve">acestea sunt detaliate corespunzător în </w:t>
            </w:r>
            <w:r w:rsidRPr="00B80B63">
              <w:rPr>
                <w:rFonts w:ascii="Aptos Display" w:hAnsi="Aptos Display"/>
                <w:iCs/>
                <w:sz w:val="20"/>
                <w:szCs w:val="20"/>
              </w:rPr>
              <w:t>secțiunea</w:t>
            </w:r>
            <w:r w:rsidRPr="00B80B63">
              <w:rPr>
                <w:rFonts w:ascii="Aptos Display" w:hAnsi="Aptos Display"/>
                <w:i/>
                <w:sz w:val="20"/>
                <w:szCs w:val="20"/>
              </w:rPr>
              <w:t xml:space="preserve"> </w:t>
            </w:r>
            <w:r w:rsidRPr="00B80B63">
              <w:rPr>
                <w:rFonts w:ascii="Aptos Display" w:hAnsi="Aptos Display"/>
                <w:iCs/>
                <w:sz w:val="20"/>
                <w:szCs w:val="20"/>
              </w:rPr>
              <w:t>asistență acordată anterior</w:t>
            </w:r>
            <w:r w:rsidR="00FD26AB" w:rsidRPr="00B80B63">
              <w:rPr>
                <w:rFonts w:ascii="Aptos Display" w:hAnsi="Aptos Display"/>
                <w:iCs/>
                <w:sz w:val="20"/>
                <w:szCs w:val="20"/>
              </w:rPr>
              <w:t xml:space="preserve"> din cererea de finanțare</w:t>
            </w:r>
            <w:r w:rsidRPr="00B80B63">
              <w:rPr>
                <w:rFonts w:ascii="Aptos Display" w:hAnsi="Aptos Display"/>
                <w:iCs/>
                <w:sz w:val="20"/>
                <w:szCs w:val="20"/>
              </w:rPr>
              <w:t>.</w:t>
            </w:r>
          </w:p>
        </w:tc>
        <w:tc>
          <w:tcPr>
            <w:tcW w:w="1251" w:type="dxa"/>
          </w:tcPr>
          <w:p w14:paraId="3C446BEA" w14:textId="77777777" w:rsidR="00C27063" w:rsidRPr="00B80B63" w:rsidRDefault="00C27063" w:rsidP="00C27063">
            <w:pPr>
              <w:ind w:left="0"/>
              <w:rPr>
                <w:rFonts w:ascii="Aptos Display" w:hAnsi="Aptos Display"/>
                <w:sz w:val="20"/>
                <w:szCs w:val="20"/>
              </w:rPr>
            </w:pPr>
          </w:p>
        </w:tc>
        <w:tc>
          <w:tcPr>
            <w:tcW w:w="5742" w:type="dxa"/>
          </w:tcPr>
          <w:p w14:paraId="6D88FF10" w14:textId="0E6D90D7" w:rsidR="00C27063" w:rsidRPr="00B80B63" w:rsidRDefault="00774C28" w:rsidP="00C27063">
            <w:pPr>
              <w:ind w:left="0"/>
              <w:rPr>
                <w:rFonts w:ascii="Aptos Display" w:hAnsi="Aptos Display"/>
                <w:sz w:val="20"/>
                <w:szCs w:val="20"/>
              </w:rPr>
            </w:pPr>
            <w:r w:rsidRPr="00B80B63">
              <w:rPr>
                <w:rFonts w:ascii="Aptos Display" w:hAnsi="Aptos Display"/>
                <w:sz w:val="20"/>
                <w:szCs w:val="20"/>
              </w:rPr>
              <w:t xml:space="preserve">Se va verifica încadrarea în prevederile Regulamentului (UE) nr. 2831/2023, inclusiv din perspectiva respectării </w:t>
            </w:r>
            <w:proofErr w:type="spellStart"/>
            <w:r w:rsidRPr="00B80B63">
              <w:rPr>
                <w:rFonts w:ascii="Aptos Display" w:hAnsi="Aptos Display"/>
                <w:sz w:val="20"/>
                <w:szCs w:val="20"/>
              </w:rPr>
              <w:t>plafondului</w:t>
            </w:r>
            <w:proofErr w:type="spellEnd"/>
            <w:r w:rsidRPr="00B80B63">
              <w:rPr>
                <w:rFonts w:ascii="Aptos Display" w:hAnsi="Aptos Display"/>
                <w:sz w:val="20"/>
                <w:szCs w:val="20"/>
              </w:rPr>
              <w:t xml:space="preserve"> de minimis și regulii de cumul. Se va verifica în corelare și cu datele din Declarația pe propria răspundere asumată de reprezentantul legal al solicitantului, cu privire la orice ajutor de minimis primit în ultimii 3 ani, în cazul căruia se aplică Regulamentul (UE) nr. 2831/2023 sau alte regulamente de minimis. </w:t>
            </w:r>
          </w:p>
        </w:tc>
      </w:tr>
      <w:tr w:rsidR="00C27063" w:rsidRPr="00B80B63" w14:paraId="19731879" w14:textId="77777777" w:rsidTr="001C1BC2">
        <w:tc>
          <w:tcPr>
            <w:tcW w:w="672" w:type="dxa"/>
          </w:tcPr>
          <w:p w14:paraId="0968BD75" w14:textId="1E4C8046"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7</w:t>
            </w:r>
          </w:p>
        </w:tc>
        <w:tc>
          <w:tcPr>
            <w:tcW w:w="6352" w:type="dxa"/>
          </w:tcPr>
          <w:p w14:paraId="1238DE3E" w14:textId="21C7FDBF"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Solicitantul a înregistrat un număr mediu de salariați </w:t>
            </w:r>
            <w:r w:rsidR="00B4227E" w:rsidRPr="00B80B63">
              <w:rPr>
                <w:rFonts w:ascii="Aptos Display" w:hAnsi="Aptos Display"/>
                <w:sz w:val="20"/>
                <w:szCs w:val="20"/>
              </w:rPr>
              <w:t xml:space="preserve">începând de la 0 angajați, fără a lua în calcul funcția  de administrator sau asociat </w:t>
            </w:r>
            <w:r w:rsidRPr="00B80B63">
              <w:rPr>
                <w:rFonts w:ascii="Aptos Display" w:hAnsi="Aptos Display"/>
                <w:sz w:val="20"/>
                <w:szCs w:val="20"/>
              </w:rPr>
              <w:t>în anul fiscal anterior deschiderii apelului de proiecte</w:t>
            </w:r>
          </w:p>
        </w:tc>
        <w:tc>
          <w:tcPr>
            <w:tcW w:w="1251" w:type="dxa"/>
          </w:tcPr>
          <w:p w14:paraId="2AB299FF" w14:textId="77777777" w:rsidR="00C27063" w:rsidRPr="00B80B63" w:rsidRDefault="00C27063" w:rsidP="00C27063">
            <w:pPr>
              <w:ind w:left="0"/>
              <w:rPr>
                <w:rFonts w:ascii="Aptos Display" w:hAnsi="Aptos Display"/>
                <w:sz w:val="20"/>
                <w:szCs w:val="20"/>
              </w:rPr>
            </w:pPr>
          </w:p>
        </w:tc>
        <w:tc>
          <w:tcPr>
            <w:tcW w:w="5742" w:type="dxa"/>
          </w:tcPr>
          <w:p w14:paraId="31F08656" w14:textId="4EA698BD" w:rsidR="000A0A7C" w:rsidRPr="00B80B63" w:rsidRDefault="000A0A7C" w:rsidP="000A0A7C">
            <w:pPr>
              <w:spacing w:before="0" w:after="0"/>
              <w:ind w:left="0"/>
              <w:rPr>
                <w:rFonts w:ascii="Aptos Display" w:hAnsi="Aptos Display" w:cstheme="minorHAnsi"/>
                <w:sz w:val="20"/>
                <w:szCs w:val="20"/>
              </w:rPr>
            </w:pPr>
            <w:r w:rsidRPr="00B80B63">
              <w:rPr>
                <w:rFonts w:ascii="Aptos Display" w:hAnsi="Aptos Display" w:cstheme="minorHAnsi"/>
                <w:sz w:val="20"/>
                <w:szCs w:val="20"/>
              </w:rPr>
              <w:t>Se verifică păstrarea numărului mediu de salariați cel puțin la nivelul înregistrat în exercițiul financiar anterior deschiderii apelului de proiecte pe tot parcursul perioadei de evaluare, selecție, contractare, implementare. În cazul în care, în anul fiscal care se încheie pe parcursul procesului de evaluare, selecție și contractare numărul mediu de salariați nu este menținut, proiectul se respinge de la finanțare.</w:t>
            </w:r>
          </w:p>
          <w:p w14:paraId="20CAA6F0" w14:textId="7A830D73" w:rsidR="00C27063" w:rsidRPr="00B80B63" w:rsidRDefault="00C27063" w:rsidP="00035975">
            <w:pPr>
              <w:spacing w:before="0" w:after="0"/>
              <w:ind w:left="0"/>
              <w:rPr>
                <w:rFonts w:ascii="Aptos Display" w:hAnsi="Aptos Display" w:cstheme="minorHAnsi"/>
                <w:sz w:val="20"/>
                <w:szCs w:val="20"/>
              </w:rPr>
            </w:pPr>
          </w:p>
        </w:tc>
      </w:tr>
      <w:tr w:rsidR="00C27063" w:rsidRPr="00B80B63" w14:paraId="11B63012" w14:textId="77777777" w:rsidTr="001C1BC2">
        <w:tc>
          <w:tcPr>
            <w:tcW w:w="672" w:type="dxa"/>
          </w:tcPr>
          <w:p w14:paraId="0890409D" w14:textId="77E1B639"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lastRenderedPageBreak/>
              <w:t>8</w:t>
            </w:r>
          </w:p>
        </w:tc>
        <w:tc>
          <w:tcPr>
            <w:tcW w:w="6352" w:type="dxa"/>
          </w:tcPr>
          <w:p w14:paraId="210B7D6F" w14:textId="2C2A55B0" w:rsidR="0094639C" w:rsidRPr="00B80B63" w:rsidRDefault="0094639C" w:rsidP="00C27063">
            <w:pPr>
              <w:ind w:left="0"/>
              <w:rPr>
                <w:rFonts w:ascii="Aptos Display" w:hAnsi="Aptos Display"/>
                <w:sz w:val="20"/>
                <w:szCs w:val="20"/>
              </w:rPr>
            </w:pPr>
            <w:r w:rsidRPr="00B80B63">
              <w:rPr>
                <w:rFonts w:ascii="Aptos Display" w:hAnsi="Aptos Display"/>
                <w:sz w:val="20"/>
                <w:szCs w:val="20"/>
              </w:rPr>
              <w:t xml:space="preserve">Solicitantul se angajează și demonstrează că poate să suporte din surse proprii sau din surse atrase care nu fac obiectul niciunui alt ajutor, cofinanțarea prevăzută în prezentul ghid pentru cheltuielile eligibile, neeligibile, suplimentare (după caz) generate de proiect pe parcursul implementării și costurile implicate de asigurarea caracterului durabil al proiectului  </w:t>
            </w:r>
          </w:p>
        </w:tc>
        <w:tc>
          <w:tcPr>
            <w:tcW w:w="1251" w:type="dxa"/>
          </w:tcPr>
          <w:p w14:paraId="50D7E038" w14:textId="77777777" w:rsidR="00C27063" w:rsidRPr="00B80B63" w:rsidRDefault="00C27063" w:rsidP="00C27063">
            <w:pPr>
              <w:ind w:left="0"/>
              <w:rPr>
                <w:rFonts w:ascii="Aptos Display" w:hAnsi="Aptos Display"/>
                <w:sz w:val="20"/>
                <w:szCs w:val="20"/>
              </w:rPr>
            </w:pPr>
          </w:p>
        </w:tc>
        <w:tc>
          <w:tcPr>
            <w:tcW w:w="5742" w:type="dxa"/>
          </w:tcPr>
          <w:p w14:paraId="009E6A5A" w14:textId="7B603885" w:rsidR="003D14B4" w:rsidRPr="00B80B63" w:rsidRDefault="00C27063" w:rsidP="003D14B4">
            <w:pPr>
              <w:pStyle w:val="ListParagraph"/>
              <w:numPr>
                <w:ilvl w:val="0"/>
                <w:numId w:val="55"/>
              </w:numPr>
              <w:spacing w:before="0" w:after="0"/>
              <w:rPr>
                <w:rFonts w:ascii="Aptos Display" w:hAnsi="Aptos Display" w:cstheme="minorHAnsi"/>
                <w:sz w:val="20"/>
                <w:szCs w:val="20"/>
              </w:rPr>
            </w:pPr>
            <w:r w:rsidRPr="00B80B63">
              <w:rPr>
                <w:rFonts w:ascii="Aptos Display" w:hAnsi="Aptos Display"/>
                <w:sz w:val="20"/>
                <w:szCs w:val="20"/>
              </w:rPr>
              <w:t>În etapa de contractare, solicitantul va prezenta:</w:t>
            </w:r>
            <w:r w:rsidRPr="00B80B63" w:rsidDel="00745A5D">
              <w:rPr>
                <w:rFonts w:ascii="Aptos Display" w:hAnsi="Aptos Display"/>
                <w:sz w:val="20"/>
                <w:szCs w:val="20"/>
              </w:rPr>
              <w:t xml:space="preserve"> </w:t>
            </w:r>
            <w:r w:rsidR="003D14B4" w:rsidRPr="00B80B63">
              <w:rPr>
                <w:rFonts w:ascii="Aptos Display" w:hAnsi="Aptos Display" w:cstheme="minorHAnsi"/>
                <w:sz w:val="20"/>
                <w:szCs w:val="20"/>
              </w:rPr>
              <w:t>scrisoarea de confort angajantă (emisă de instituție bancară)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w:t>
            </w:r>
            <w:r w:rsidR="00823914" w:rsidRPr="00B80B63">
              <w:rPr>
                <w:rFonts w:ascii="Aptos Display" w:hAnsi="Aptos Display" w:cstheme="minorHAnsi"/>
                <w:sz w:val="20"/>
                <w:szCs w:val="20"/>
              </w:rPr>
              <w:t xml:space="preserve">, </w:t>
            </w:r>
            <w:r w:rsidR="00823914" w:rsidRPr="00B80B63">
              <w:rPr>
                <w:rFonts w:ascii="Aptos Display" w:hAnsi="Aptos Display" w:cs="Calibri"/>
                <w:sz w:val="20"/>
                <w:szCs w:val="20"/>
              </w:rPr>
              <w:t>mai puțin TVA aferent deductibil</w:t>
            </w:r>
          </w:p>
          <w:p w14:paraId="544031B6" w14:textId="09D97F51" w:rsidR="003D14B4" w:rsidRPr="00B80B63" w:rsidRDefault="003D14B4" w:rsidP="003D14B4">
            <w:pPr>
              <w:pStyle w:val="ListParagraph"/>
              <w:numPr>
                <w:ilvl w:val="0"/>
                <w:numId w:val="55"/>
              </w:numPr>
              <w:spacing w:before="0" w:after="0"/>
              <w:rPr>
                <w:rFonts w:ascii="Aptos Display" w:hAnsi="Aptos Display" w:cstheme="minorHAnsi"/>
                <w:sz w:val="20"/>
                <w:szCs w:val="20"/>
              </w:rPr>
            </w:pPr>
            <w:r w:rsidRPr="00B80B63">
              <w:rPr>
                <w:rFonts w:ascii="Aptos Display" w:hAnsi="Aptos Display"/>
                <w:sz w:val="20"/>
                <w:szCs w:val="20"/>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04C19678" w14:textId="14CC1DD0" w:rsidR="00C27063" w:rsidRPr="00B80B63" w:rsidRDefault="00C27063" w:rsidP="00C27063">
            <w:pPr>
              <w:spacing w:before="0" w:after="0"/>
              <w:ind w:left="0"/>
              <w:rPr>
                <w:rFonts w:ascii="Aptos Display" w:hAnsi="Aptos Display" w:cstheme="minorHAnsi"/>
                <w:sz w:val="20"/>
                <w:szCs w:val="20"/>
              </w:rPr>
            </w:pPr>
            <w:r w:rsidRPr="00B80B63">
              <w:rPr>
                <w:rFonts w:ascii="Aptos Display" w:hAnsi="Aptos Display"/>
                <w:sz w:val="20"/>
                <w:szCs w:val="20"/>
              </w:rPr>
              <w:t xml:space="preserve">Sustenabilitatea financiară a </w:t>
            </w:r>
            <w:r w:rsidR="00437F55" w:rsidRPr="00B80B63">
              <w:rPr>
                <w:rFonts w:ascii="Aptos Display" w:hAnsi="Aptos Display"/>
                <w:sz w:val="20"/>
                <w:szCs w:val="20"/>
              </w:rPr>
              <w:t xml:space="preserve">proiectului </w:t>
            </w:r>
            <w:r w:rsidRPr="00B80B63">
              <w:rPr>
                <w:rFonts w:ascii="Aptos Display" w:hAnsi="Aptos Display"/>
                <w:sz w:val="20"/>
                <w:szCs w:val="20"/>
              </w:rPr>
              <w:t>trebuie să reiasă inclusiv din Macheta anexă la Planul de afaceri – calculul fluxului de numerar net cumulat</w:t>
            </w:r>
            <w:r w:rsidRPr="00B80B63">
              <w:rPr>
                <w:rFonts w:ascii="Aptos Display" w:hAnsi="Aptos Display" w:cstheme="minorHAnsi"/>
                <w:sz w:val="20"/>
                <w:szCs w:val="20"/>
              </w:rPr>
              <w:t>, care trebuie să fie pozitiv pe toata durata analizei investiției, analizat pentru fiecare an în parte.</w:t>
            </w:r>
          </w:p>
        </w:tc>
      </w:tr>
      <w:tr w:rsidR="00C27063" w:rsidRPr="00B80B63" w14:paraId="1AF83D8F" w14:textId="77777777" w:rsidTr="001C1BC2">
        <w:tc>
          <w:tcPr>
            <w:tcW w:w="672" w:type="dxa"/>
          </w:tcPr>
          <w:p w14:paraId="55CBEB1E" w14:textId="29189CC6"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9</w:t>
            </w:r>
          </w:p>
        </w:tc>
        <w:tc>
          <w:tcPr>
            <w:tcW w:w="6352" w:type="dxa"/>
          </w:tcPr>
          <w:p w14:paraId="0B07BEDC" w14:textId="002A4A4F"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Solicitantul şi/sau reprezentantul său legal, după caz, nu se încadrează în niciuna din </w:t>
            </w:r>
            <w:proofErr w:type="spellStart"/>
            <w:r w:rsidRPr="00B80B63">
              <w:rPr>
                <w:rFonts w:ascii="Aptos Display" w:hAnsi="Aptos Display"/>
                <w:sz w:val="20"/>
                <w:szCs w:val="20"/>
              </w:rPr>
              <w:t>situaţiile</w:t>
            </w:r>
            <w:proofErr w:type="spellEnd"/>
            <w:r w:rsidRPr="00B80B63">
              <w:rPr>
                <w:rFonts w:ascii="Aptos Display" w:hAnsi="Aptos Display"/>
                <w:sz w:val="20"/>
                <w:szCs w:val="20"/>
              </w:rPr>
              <w:t xml:space="preserve"> de excludere în conformitate cu Declarația unică </w:t>
            </w:r>
          </w:p>
        </w:tc>
        <w:tc>
          <w:tcPr>
            <w:tcW w:w="1251" w:type="dxa"/>
          </w:tcPr>
          <w:p w14:paraId="4331B30C" w14:textId="77777777" w:rsidR="00C27063" w:rsidRPr="00B80B63" w:rsidRDefault="00C27063" w:rsidP="00C27063">
            <w:pPr>
              <w:ind w:left="0"/>
              <w:rPr>
                <w:rFonts w:ascii="Aptos Display" w:hAnsi="Aptos Display"/>
                <w:sz w:val="20"/>
                <w:szCs w:val="20"/>
              </w:rPr>
            </w:pPr>
          </w:p>
        </w:tc>
        <w:tc>
          <w:tcPr>
            <w:tcW w:w="5742" w:type="dxa"/>
          </w:tcPr>
          <w:p w14:paraId="64AEA4E1" w14:textId="17648F7A" w:rsidR="00C27063" w:rsidRPr="00B80B63" w:rsidRDefault="00C27063" w:rsidP="00C27063">
            <w:pPr>
              <w:spacing w:before="0" w:after="0"/>
              <w:ind w:left="0"/>
              <w:rPr>
                <w:rFonts w:ascii="Aptos Display" w:hAnsi="Aptos Display"/>
                <w:sz w:val="20"/>
                <w:szCs w:val="20"/>
              </w:rPr>
            </w:pPr>
            <w:r w:rsidRPr="00B80B63">
              <w:rPr>
                <w:rFonts w:ascii="Aptos Display" w:hAnsi="Aptos Display"/>
                <w:sz w:val="20"/>
                <w:szCs w:val="20"/>
              </w:rPr>
              <w:t>Pe lângă situațiile de excludere din Declarația unică</w:t>
            </w:r>
            <w:r w:rsidRPr="00B80B63">
              <w:rPr>
                <w:rFonts w:ascii="Aptos Display" w:hAnsi="Aptos Display"/>
                <w:color w:val="0070C0"/>
                <w:sz w:val="20"/>
                <w:szCs w:val="20"/>
              </w:rPr>
              <w:t xml:space="preserve"> </w:t>
            </w:r>
            <w:r w:rsidRPr="00B80B63">
              <w:rPr>
                <w:rFonts w:ascii="Aptos Display" w:hAnsi="Aptos Display"/>
                <w:sz w:val="20"/>
                <w:szCs w:val="20"/>
              </w:rPr>
              <w:t>se regăsesc și situații de angajament pentru care declarația respectivă și transmiterea cererii de finanțare în M</w:t>
            </w:r>
            <w:r w:rsidR="00464DD4" w:rsidRPr="00B80B63">
              <w:rPr>
                <w:rFonts w:ascii="Aptos Display" w:hAnsi="Aptos Display"/>
                <w:sz w:val="20"/>
                <w:szCs w:val="20"/>
              </w:rPr>
              <w:t>y</w:t>
            </w:r>
            <w:r w:rsidRPr="00B80B63">
              <w:rPr>
                <w:rFonts w:ascii="Aptos Display" w:hAnsi="Aptos Display"/>
                <w:sz w:val="20"/>
                <w:szCs w:val="20"/>
              </w:rPr>
              <w:t>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tc>
      </w:tr>
      <w:tr w:rsidR="00C27063" w:rsidRPr="00B80B63" w14:paraId="150273D4" w14:textId="3BADF409" w:rsidTr="001C1BC2">
        <w:tc>
          <w:tcPr>
            <w:tcW w:w="672" w:type="dxa"/>
          </w:tcPr>
          <w:p w14:paraId="28A2DA45" w14:textId="30431958"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10</w:t>
            </w:r>
          </w:p>
        </w:tc>
        <w:tc>
          <w:tcPr>
            <w:tcW w:w="6352" w:type="dxa"/>
          </w:tcPr>
          <w:p w14:paraId="25B2E672" w14:textId="77777777" w:rsidR="003D14B4" w:rsidRPr="00B80B63" w:rsidRDefault="003D14B4" w:rsidP="00C27063">
            <w:pPr>
              <w:ind w:left="0"/>
              <w:rPr>
                <w:rFonts w:ascii="Aptos Display" w:hAnsi="Aptos Display"/>
                <w:bCs/>
                <w:sz w:val="20"/>
                <w:szCs w:val="20"/>
              </w:rPr>
            </w:pPr>
            <w:r w:rsidRPr="00B80B63">
              <w:rPr>
                <w:rFonts w:ascii="Aptos Display" w:hAnsi="Aptos Display"/>
                <w:bCs/>
                <w:sz w:val="20"/>
                <w:szCs w:val="20"/>
              </w:rPr>
              <w:t xml:space="preserve">Demonstrarea drepturilor asupra imobilului/imobilelor, asociat(e) proiectului, necesare pentru obținerea autorizației de construire pentru construcții definitive/provizorii, după caz, în conformitate cu prevederile Legii nr. 50/1991, republicată, privind autorizarea executării lucrărilor de </w:t>
            </w:r>
            <w:r w:rsidRPr="00B80B63">
              <w:rPr>
                <w:rFonts w:ascii="Aptos Display" w:hAnsi="Aptos Display"/>
                <w:bCs/>
                <w:sz w:val="20"/>
                <w:szCs w:val="20"/>
              </w:rPr>
              <w:lastRenderedPageBreak/>
              <w:t>construcție, cu modificările și completările ulterioare, în condițiile prevăzute de Ghidul solicitantului și prevederile legale aplicabile</w:t>
            </w:r>
          </w:p>
          <w:p w14:paraId="0A9C42D7" w14:textId="5A86154F" w:rsidR="00C27063" w:rsidRPr="00B80B63" w:rsidRDefault="00C27063" w:rsidP="00C27063">
            <w:pPr>
              <w:ind w:left="0"/>
              <w:rPr>
                <w:rFonts w:ascii="Aptos Display" w:hAnsi="Aptos Display"/>
                <w:sz w:val="20"/>
                <w:szCs w:val="20"/>
              </w:rPr>
            </w:pPr>
          </w:p>
        </w:tc>
        <w:tc>
          <w:tcPr>
            <w:tcW w:w="1251" w:type="dxa"/>
          </w:tcPr>
          <w:p w14:paraId="27BCE74E" w14:textId="77777777" w:rsidR="00C27063" w:rsidRPr="00B80B63" w:rsidRDefault="00C27063" w:rsidP="00C27063">
            <w:pPr>
              <w:ind w:left="0"/>
              <w:rPr>
                <w:rFonts w:ascii="Aptos Display" w:hAnsi="Aptos Display"/>
                <w:sz w:val="20"/>
                <w:szCs w:val="20"/>
              </w:rPr>
            </w:pPr>
          </w:p>
        </w:tc>
        <w:tc>
          <w:tcPr>
            <w:tcW w:w="5742" w:type="dxa"/>
          </w:tcPr>
          <w:p w14:paraId="032F7120" w14:textId="4177D840" w:rsidR="00C27063" w:rsidRPr="00B80B63" w:rsidRDefault="00C27063" w:rsidP="00C27063">
            <w:pPr>
              <w:ind w:left="0"/>
              <w:rPr>
                <w:rFonts w:ascii="Aptos Display" w:hAnsi="Aptos Display" w:cstheme="minorHAnsi"/>
                <w:sz w:val="20"/>
                <w:szCs w:val="20"/>
              </w:rPr>
            </w:pPr>
            <w:r w:rsidRPr="00B80B63">
              <w:rPr>
                <w:rFonts w:ascii="Aptos Display" w:hAnsi="Aptos Display" w:cstheme="minorHAnsi"/>
                <w:sz w:val="20"/>
                <w:szCs w:val="20"/>
              </w:rPr>
              <w:t xml:space="preserve">Documentele de proprietate, respectiv documentele care dovedesc drepturile asupra bunurilor imobile identificate ca loc de implementare a proiectului sunt depuse de către solicitant, în </w:t>
            </w:r>
            <w:r w:rsidRPr="00B80B63">
              <w:rPr>
                <w:rFonts w:ascii="Aptos Display" w:hAnsi="Aptos Display" w:cstheme="minorHAnsi"/>
                <w:sz w:val="20"/>
                <w:szCs w:val="20"/>
              </w:rPr>
              <w:lastRenderedPageBreak/>
              <w:t xml:space="preserve">condițiile prevăzute la secțiunea 5.1.2  </w:t>
            </w:r>
            <w:r w:rsidR="00714163" w:rsidRPr="00B80B63">
              <w:rPr>
                <w:rFonts w:ascii="Aptos Display" w:hAnsi="Aptos Display" w:cstheme="minorHAnsi"/>
                <w:sz w:val="20"/>
                <w:szCs w:val="20"/>
              </w:rPr>
              <w:t>cerința</w:t>
            </w:r>
            <w:r w:rsidRPr="00B80B63">
              <w:rPr>
                <w:rFonts w:ascii="Aptos Display" w:hAnsi="Aptos Display" w:cstheme="minorHAnsi"/>
                <w:sz w:val="20"/>
                <w:szCs w:val="20"/>
              </w:rPr>
              <w:t xml:space="preserve"> 6 </w:t>
            </w:r>
            <w:r w:rsidR="003D14B4" w:rsidRPr="00B80B63">
              <w:rPr>
                <w:rFonts w:ascii="Aptos Display" w:hAnsi="Aptos Display" w:cstheme="minorHAnsi"/>
                <w:sz w:val="20"/>
                <w:szCs w:val="20"/>
              </w:rPr>
              <w:t xml:space="preserve">și la </w:t>
            </w:r>
            <w:r w:rsidR="00714163" w:rsidRPr="00B80B63">
              <w:rPr>
                <w:rFonts w:ascii="Aptos Display" w:hAnsi="Aptos Display" w:cstheme="minorHAnsi"/>
                <w:sz w:val="20"/>
                <w:szCs w:val="20"/>
              </w:rPr>
              <w:t>subcapitolul</w:t>
            </w:r>
            <w:r w:rsidR="003D14B4" w:rsidRPr="00B80B63">
              <w:rPr>
                <w:rFonts w:ascii="Aptos Display" w:hAnsi="Aptos Display" w:cstheme="minorHAnsi"/>
                <w:sz w:val="20"/>
                <w:szCs w:val="20"/>
              </w:rPr>
              <w:t xml:space="preserve"> 7.6 </w:t>
            </w:r>
            <w:r w:rsidR="00CC1BB2" w:rsidRPr="00B80B63">
              <w:rPr>
                <w:rFonts w:ascii="Aptos Display" w:hAnsi="Aptos Display" w:cstheme="minorHAnsi"/>
                <w:sz w:val="20"/>
                <w:szCs w:val="20"/>
              </w:rPr>
              <w:t>din</w:t>
            </w:r>
            <w:r w:rsidRPr="00B80B63">
              <w:rPr>
                <w:rFonts w:ascii="Aptos Display" w:hAnsi="Aptos Display" w:cstheme="minorHAnsi"/>
                <w:sz w:val="20"/>
                <w:szCs w:val="20"/>
              </w:rPr>
              <w:t xml:space="preserve"> Ghidul solicitantului.</w:t>
            </w:r>
          </w:p>
          <w:p w14:paraId="1B77D46A" w14:textId="1C7DD2CA" w:rsidR="00714163" w:rsidRPr="00B80B63" w:rsidRDefault="00464DD4" w:rsidP="00714163">
            <w:pPr>
              <w:ind w:left="0"/>
              <w:rPr>
                <w:rFonts w:ascii="Aptos Display" w:hAnsi="Aptos Display" w:cstheme="minorHAnsi"/>
                <w:sz w:val="20"/>
                <w:szCs w:val="20"/>
              </w:rPr>
            </w:pPr>
            <w:r w:rsidRPr="00B80B63">
              <w:rPr>
                <w:rFonts w:ascii="Aptos Display" w:hAnsi="Aptos Display" w:cstheme="minorHAnsi"/>
                <w:sz w:val="20"/>
                <w:szCs w:val="20"/>
              </w:rPr>
              <w:t xml:space="preserve">Se verifică îndeplinirea </w:t>
            </w:r>
            <w:r w:rsidR="00714163" w:rsidRPr="00B80B63">
              <w:rPr>
                <w:rFonts w:ascii="Aptos Display" w:hAnsi="Aptos Display" w:cstheme="minorHAnsi"/>
                <w:sz w:val="20"/>
                <w:szCs w:val="20"/>
              </w:rPr>
              <w:t xml:space="preserve"> </w:t>
            </w:r>
            <w:r w:rsidRPr="00B80B63">
              <w:rPr>
                <w:rFonts w:ascii="Aptos Display" w:hAnsi="Aptos Display" w:cstheme="minorHAnsi"/>
                <w:sz w:val="20"/>
                <w:szCs w:val="20"/>
              </w:rPr>
              <w:t xml:space="preserve">cerinței de eligibilitate în corelare cu criteriile A1, A2 și A13 din prezenta grilă. </w:t>
            </w:r>
          </w:p>
        </w:tc>
      </w:tr>
      <w:tr w:rsidR="00C27063" w:rsidRPr="00B80B63" w14:paraId="4D980A93" w14:textId="77777777" w:rsidTr="001C1BC2">
        <w:tc>
          <w:tcPr>
            <w:tcW w:w="672" w:type="dxa"/>
          </w:tcPr>
          <w:p w14:paraId="79D2010E" w14:textId="4C0C7F2E" w:rsidR="00C27063" w:rsidRPr="00B80B63" w:rsidRDefault="00F42E3F" w:rsidP="00C27063">
            <w:pPr>
              <w:ind w:left="0"/>
              <w:jc w:val="center"/>
              <w:rPr>
                <w:rFonts w:ascii="Aptos Display" w:hAnsi="Aptos Display"/>
                <w:sz w:val="20"/>
                <w:szCs w:val="20"/>
              </w:rPr>
            </w:pPr>
            <w:r w:rsidRPr="00B80B63">
              <w:rPr>
                <w:rFonts w:ascii="Aptos Display" w:hAnsi="Aptos Display"/>
                <w:sz w:val="20"/>
                <w:szCs w:val="20"/>
              </w:rPr>
              <w:lastRenderedPageBreak/>
              <w:t>11</w:t>
            </w:r>
          </w:p>
        </w:tc>
        <w:tc>
          <w:tcPr>
            <w:tcW w:w="6352" w:type="dxa"/>
          </w:tcPr>
          <w:p w14:paraId="7CBC5400" w14:textId="2C31AA79" w:rsidR="00C27063" w:rsidRPr="00B80B63" w:rsidRDefault="00FC23ED" w:rsidP="00C27063">
            <w:pPr>
              <w:ind w:left="0"/>
              <w:rPr>
                <w:rFonts w:ascii="Aptos Display" w:hAnsi="Aptos Display" w:cstheme="minorHAnsi"/>
                <w:sz w:val="20"/>
                <w:szCs w:val="20"/>
              </w:rPr>
            </w:pPr>
            <w:r w:rsidRPr="00B80B63">
              <w:rPr>
                <w:rFonts w:ascii="Aptos Display" w:hAnsi="Aptos Display" w:cstheme="minorHAnsi"/>
                <w:sz w:val="20"/>
                <w:szCs w:val="20"/>
              </w:rPr>
              <w:t>Ca regulă generală, criteriile de eligibilitate pentru solicitant trebuie îndeplinite începând cu data depunerii cererii de finanțare, pe întreg procesul de evaluare, selecție, contractare, implementare, monitorizare, durabilitate, cu excepțiile prevăzute la capitolul 5 și subcapitolele aferente din ghid și respectiv în contractul de finanțare</w:t>
            </w:r>
          </w:p>
          <w:p w14:paraId="02107B9B" w14:textId="35C6C79C" w:rsidR="00C27063" w:rsidRPr="00B80B63" w:rsidRDefault="00C27063" w:rsidP="00C27063">
            <w:pPr>
              <w:spacing w:before="0" w:after="0"/>
              <w:ind w:left="0"/>
              <w:rPr>
                <w:rFonts w:ascii="Aptos Display" w:hAnsi="Aptos Display" w:cstheme="minorHAnsi"/>
                <w:b/>
                <w:color w:val="2683C6" w:themeColor="accent6"/>
                <w:sz w:val="20"/>
                <w:szCs w:val="20"/>
              </w:rPr>
            </w:pPr>
          </w:p>
          <w:p w14:paraId="4D629537" w14:textId="77777777" w:rsidR="00C27063" w:rsidRPr="00B80B63" w:rsidRDefault="00C27063" w:rsidP="00C27063">
            <w:pPr>
              <w:spacing w:before="0" w:after="0"/>
              <w:ind w:left="0"/>
              <w:rPr>
                <w:rFonts w:ascii="Aptos Display" w:hAnsi="Aptos Display" w:cstheme="minorHAnsi"/>
                <w:sz w:val="20"/>
                <w:szCs w:val="20"/>
              </w:rPr>
            </w:pPr>
          </w:p>
          <w:p w14:paraId="087F6C8D" w14:textId="5B40B1FD" w:rsidR="00C27063" w:rsidRPr="00B80B63" w:rsidRDefault="00C27063" w:rsidP="00987C38">
            <w:pPr>
              <w:spacing w:before="0" w:after="0"/>
              <w:ind w:left="0"/>
              <w:rPr>
                <w:rFonts w:ascii="Aptos Display" w:hAnsi="Aptos Display" w:cstheme="minorHAnsi"/>
                <w:sz w:val="20"/>
                <w:szCs w:val="20"/>
              </w:rPr>
            </w:pPr>
            <w:r w:rsidRPr="00B80B63">
              <w:rPr>
                <w:rFonts w:ascii="Aptos Display" w:hAnsi="Aptos Display" w:cstheme="minorHAnsi"/>
                <w:sz w:val="20"/>
                <w:szCs w:val="20"/>
              </w:rPr>
              <w:t xml:space="preserve"> </w:t>
            </w:r>
          </w:p>
        </w:tc>
        <w:tc>
          <w:tcPr>
            <w:tcW w:w="1251" w:type="dxa"/>
          </w:tcPr>
          <w:p w14:paraId="1B741772" w14:textId="77777777" w:rsidR="00C27063" w:rsidRPr="00B80B63" w:rsidRDefault="00C27063" w:rsidP="00C27063">
            <w:pPr>
              <w:ind w:left="0"/>
              <w:rPr>
                <w:rFonts w:ascii="Aptos Display" w:hAnsi="Aptos Display"/>
                <w:sz w:val="20"/>
                <w:szCs w:val="20"/>
              </w:rPr>
            </w:pPr>
          </w:p>
        </w:tc>
        <w:tc>
          <w:tcPr>
            <w:tcW w:w="5742" w:type="dxa"/>
          </w:tcPr>
          <w:p w14:paraId="223A48DE" w14:textId="350E7CAE" w:rsidR="00035CF6" w:rsidRPr="00B80B63" w:rsidRDefault="00035CF6" w:rsidP="000E52C2">
            <w:pPr>
              <w:ind w:left="0"/>
              <w:rPr>
                <w:rFonts w:ascii="Aptos Display" w:hAnsi="Aptos Display" w:cstheme="minorHAnsi"/>
                <w:sz w:val="20"/>
                <w:szCs w:val="20"/>
              </w:rPr>
            </w:pPr>
            <w:r w:rsidRPr="00B80B63">
              <w:rPr>
                <w:rFonts w:ascii="Aptos Display" w:hAnsi="Aptos Display" w:cstheme="minorHAnsi"/>
                <w:sz w:val="20"/>
                <w:szCs w:val="20"/>
              </w:rPr>
              <w:t>Se va avea în vedere respectarea următoarelor cerințe:</w:t>
            </w:r>
          </w:p>
          <w:p w14:paraId="4121B299" w14:textId="4892C077" w:rsidR="00035CF6" w:rsidRPr="00B80B63" w:rsidRDefault="00035CF6" w:rsidP="00035CF6">
            <w:pPr>
              <w:pStyle w:val="ListParagraph"/>
              <w:numPr>
                <w:ilvl w:val="0"/>
                <w:numId w:val="56"/>
              </w:numPr>
              <w:rPr>
                <w:rFonts w:ascii="Aptos Display" w:hAnsi="Aptos Display" w:cstheme="minorHAnsi"/>
                <w:sz w:val="20"/>
                <w:szCs w:val="20"/>
              </w:rPr>
            </w:pPr>
            <w:r w:rsidRPr="00B80B63">
              <w:rPr>
                <w:rFonts w:ascii="Aptos Display" w:hAnsi="Aptos Display" w:cstheme="minorHAnsi"/>
                <w:sz w:val="20"/>
                <w:szCs w:val="20"/>
              </w:rPr>
              <w:t xml:space="preserve">criteriile de eligibilitate și de selecție care privesc aspecte legate de anul de referință al situațiilor fiscale se referă la anul fiscal anterior deschiderii apelului de proiecte. Criteriile din etapa de evaluare si proiecțiile financiare asociate proiectului vor avea în vedere situațiile financiare aferente anului fiscal anterior deschiderii apelului de proiecte. În situația în care pe parcursul procesului de evaluare, selecție, contractare se  încheie un nou an fiscal, solicitantul are obligația menținerii criteriilor de eligibilitate în noul an fiscal (menținerea încadrării în categoria microîntreprinderilor, numărul minim obligatoriu de locuri de muncă, respectiv </w:t>
            </w:r>
            <w:r w:rsidR="006D255F" w:rsidRPr="00B80B63">
              <w:rPr>
                <w:rFonts w:ascii="Aptos Display" w:hAnsi="Aptos Display"/>
                <w:sz w:val="20"/>
                <w:szCs w:val="20"/>
              </w:rPr>
              <w:t>număr mediu de salariați începând de la 0 angajați</w:t>
            </w:r>
            <w:r w:rsidRPr="00B80B63">
              <w:rPr>
                <w:rFonts w:ascii="Aptos Display" w:hAnsi="Aptos Display" w:cstheme="minorHAnsi"/>
                <w:sz w:val="20"/>
                <w:szCs w:val="20"/>
              </w:rPr>
              <w:t>, neîncadrarea în categoria întreprinderilor în dificultate, existența profitul din exploatare &gt;0, nesuspendarea activității economice în anul fiscal respectiv, respectarea plafonului de minimis, alte criterii de eligibilitate), în caz contrar proiectul va fi declarat neeligibil. În această situație AM PTJ/OI poate solicita situațiile financiare aferente anului fiscal respectiv.</w:t>
            </w:r>
          </w:p>
          <w:p w14:paraId="2C8B9869" w14:textId="0CC9BEBB" w:rsidR="00035CF6" w:rsidRPr="00B80B63" w:rsidRDefault="00035CF6" w:rsidP="00035975">
            <w:pPr>
              <w:pStyle w:val="ListParagraph"/>
              <w:numPr>
                <w:ilvl w:val="0"/>
                <w:numId w:val="56"/>
              </w:numPr>
              <w:rPr>
                <w:rFonts w:ascii="Aptos Display" w:hAnsi="Aptos Display" w:cstheme="minorHAnsi"/>
                <w:sz w:val="20"/>
                <w:szCs w:val="20"/>
              </w:rPr>
            </w:pPr>
            <w:r w:rsidRPr="00B80B63">
              <w:rPr>
                <w:rFonts w:ascii="Aptos Display" w:hAnsi="Aptos Display" w:cstheme="minorHAnsi"/>
                <w:sz w:val="20"/>
                <w:szCs w:val="20"/>
              </w:rPr>
              <w:t>criteriul de eligibilitate a proiectului referitor la valoarea minimă a finanțării nerambursabile solicitate, a cărui respectare este obligatorie doar până la momentul încheierii contractului de finanțare inclusiv.</w:t>
            </w:r>
          </w:p>
          <w:p w14:paraId="644B8D5B" w14:textId="77777777" w:rsidR="00F13C95" w:rsidRPr="00B80B63" w:rsidRDefault="00F13C95" w:rsidP="00F13C95">
            <w:pPr>
              <w:spacing w:before="0" w:after="0"/>
              <w:ind w:left="0"/>
              <w:rPr>
                <w:rFonts w:ascii="Aptos Display" w:hAnsi="Aptos Display" w:cstheme="minorHAnsi"/>
                <w:b/>
                <w:bCs/>
                <w:sz w:val="20"/>
                <w:szCs w:val="20"/>
              </w:rPr>
            </w:pPr>
            <w:r w:rsidRPr="00B80B63">
              <w:rPr>
                <w:rFonts w:ascii="Aptos Display" w:hAnsi="Aptos Display" w:cstheme="minorHAnsi"/>
                <w:sz w:val="20"/>
                <w:szCs w:val="20"/>
              </w:rPr>
              <w:t xml:space="preserve">Documentele care demonstrează îndeplinirea criteriilor de eligibilitate, indiferent de data la care sunt solicitate a fi </w:t>
            </w:r>
            <w:r w:rsidRPr="00B80B63">
              <w:rPr>
                <w:rFonts w:ascii="Aptos Display" w:hAnsi="Aptos Display" w:cstheme="minorHAnsi"/>
                <w:sz w:val="20"/>
                <w:szCs w:val="20"/>
              </w:rPr>
              <w:lastRenderedPageBreak/>
              <w:t>transmise/depuse trebuie să demonstreze îndeplinirea criteriilor conform prevederilor ghidului solicitantului.</w:t>
            </w:r>
          </w:p>
          <w:p w14:paraId="344A15ED" w14:textId="19661F5E" w:rsidR="000E52C2" w:rsidRPr="00B80B63" w:rsidRDefault="000E52C2" w:rsidP="000E52C2">
            <w:pPr>
              <w:ind w:left="0"/>
              <w:rPr>
                <w:rFonts w:ascii="Aptos Display" w:hAnsi="Aptos Display" w:cstheme="minorHAnsi"/>
                <w:sz w:val="20"/>
                <w:szCs w:val="20"/>
              </w:rPr>
            </w:pPr>
            <w:r w:rsidRPr="00B80B63">
              <w:rPr>
                <w:rFonts w:ascii="Aptos Display" w:hAnsi="Aptos Display" w:cstheme="minorHAnsi"/>
                <w:i/>
                <w:iCs/>
                <w:sz w:val="20"/>
                <w:szCs w:val="20"/>
              </w:rPr>
              <w:t>Angajamentul solicitantului cu privire la numărul de locuri de muncă nou create se va actualiza, în etapa de contractare</w:t>
            </w:r>
            <w:r w:rsidRPr="00B80B63">
              <w:rPr>
                <w:rFonts w:ascii="Aptos Display" w:hAnsi="Aptos Display" w:cstheme="minorHAnsi"/>
                <w:sz w:val="20"/>
                <w:szCs w:val="20"/>
              </w:rPr>
              <w:t xml:space="preserve"> prin raportare la numărul mediu de salariați din anul anterior etapei respective, cu menținerea cuantumului inițial asumat privind numărul de locuri de muncă nou create.  AM PTJ/OI poate solicita situațiile financiare aferente anului fiscal intervenit pe parcursul procesului de evaluare, selecție și contractare.</w:t>
            </w:r>
          </w:p>
          <w:p w14:paraId="1937ED2E" w14:textId="77777777" w:rsidR="000E52C2" w:rsidRPr="00B80B63" w:rsidRDefault="000E52C2" w:rsidP="000E52C2">
            <w:pPr>
              <w:spacing w:before="0" w:after="0"/>
              <w:ind w:left="0"/>
              <w:rPr>
                <w:rFonts w:ascii="Aptos Display" w:hAnsi="Aptos Display" w:cstheme="minorHAnsi"/>
                <w:sz w:val="20"/>
                <w:szCs w:val="20"/>
              </w:rPr>
            </w:pPr>
            <w:r w:rsidRPr="00B80B63">
              <w:rPr>
                <w:rFonts w:ascii="Aptos Display" w:hAnsi="Aptos Display" w:cstheme="minorHAnsi"/>
                <w:sz w:val="20"/>
                <w:szCs w:val="20"/>
              </w:rPr>
              <w:t>În cazul în care prin cererea de finanțare solicitantul se angajează să creeze mai mult de 1 loc de muncă și intervine un nou an fiscal pe parcursul procesului de evaluare, selecție și contractare, atunci în anul fiscal respectiv nr. mediu de salariați nu poate să fie mai mic cu 20% față de cel înregistrat în anul anterior deschiderii apelului de proiecte, în caz contrar proiectul devine neeligibil.</w:t>
            </w:r>
          </w:p>
          <w:p w14:paraId="5DF71E8E" w14:textId="77777777" w:rsidR="00C27063" w:rsidRPr="00B80B63" w:rsidRDefault="00C27063" w:rsidP="00C27063">
            <w:pPr>
              <w:spacing w:before="0" w:after="0"/>
              <w:ind w:left="0"/>
              <w:rPr>
                <w:rFonts w:ascii="Aptos Display" w:hAnsi="Aptos Display" w:cstheme="minorHAnsi"/>
                <w:sz w:val="20"/>
                <w:szCs w:val="20"/>
              </w:rPr>
            </w:pPr>
          </w:p>
          <w:p w14:paraId="6B856B99" w14:textId="2581B775" w:rsidR="0068210E" w:rsidRPr="00B80B63" w:rsidRDefault="00C27063" w:rsidP="00C27063">
            <w:pPr>
              <w:spacing w:before="0" w:after="0"/>
              <w:ind w:left="0"/>
              <w:rPr>
                <w:rFonts w:ascii="Aptos Display" w:hAnsi="Aptos Display" w:cstheme="minorHAnsi"/>
                <w:sz w:val="20"/>
                <w:szCs w:val="20"/>
              </w:rPr>
            </w:pPr>
            <w:r w:rsidRPr="00B80B63">
              <w:rPr>
                <w:rFonts w:ascii="Aptos Display" w:hAnsi="Aptos Display" w:cstheme="minorHAnsi"/>
                <w:sz w:val="20"/>
                <w:szCs w:val="20"/>
              </w:rPr>
              <w:t xml:space="preserve">Prin excepție, </w:t>
            </w:r>
            <w:r w:rsidR="0068210E" w:rsidRPr="00B80B63">
              <w:rPr>
                <w:rFonts w:ascii="Aptos Display" w:hAnsi="Aptos Display" w:cstheme="minorHAnsi"/>
                <w:sz w:val="20"/>
                <w:szCs w:val="20"/>
              </w:rPr>
              <w:t>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minimis, cu respectarea regulii de cumu</w:t>
            </w:r>
            <w:r w:rsidR="000E52C2" w:rsidRPr="00B80B63">
              <w:rPr>
                <w:rFonts w:ascii="Aptos Display" w:hAnsi="Aptos Display" w:cstheme="minorHAnsi"/>
                <w:sz w:val="20"/>
                <w:szCs w:val="20"/>
              </w:rPr>
              <w:t>l</w:t>
            </w:r>
            <w:r w:rsidR="0068210E" w:rsidRPr="00B80B63">
              <w:rPr>
                <w:rFonts w:ascii="Aptos Display" w:hAnsi="Aptos Display" w:cstheme="minorHAnsi"/>
                <w:sz w:val="20"/>
                <w:szCs w:val="20"/>
              </w:rPr>
              <w:t>.</w:t>
            </w:r>
            <w:r w:rsidR="0043621B" w:rsidRPr="00B80B63">
              <w:rPr>
                <w:rFonts w:ascii="Aptos Display" w:hAnsi="Aptos Display" w:cstheme="minorHAnsi"/>
                <w:sz w:val="20"/>
                <w:szCs w:val="20"/>
              </w:rPr>
              <w:t xml:space="preserve"> </w:t>
            </w:r>
            <w:r w:rsidR="00E13887" w:rsidRPr="00B80B63">
              <w:rPr>
                <w:rFonts w:ascii="Aptos Display" w:hAnsi="Aptos Display" w:cstheme="minorHAnsi"/>
                <w:sz w:val="20"/>
                <w:szCs w:val="20"/>
              </w:rPr>
              <w:t>Obligația privind numărul minim de locuri de muncă nou create se menține indiferent de eventuala scădere a grantului ulterior depunerii cererii de finanțare (inclusiv pe perioada de durabilitate a proiectului).</w:t>
            </w:r>
          </w:p>
          <w:p w14:paraId="4FB4290F" w14:textId="3253AA53" w:rsidR="00C27063" w:rsidRPr="00B80B63" w:rsidRDefault="00F13C95" w:rsidP="00987C38">
            <w:pPr>
              <w:spacing w:before="0" w:after="0"/>
              <w:ind w:left="0"/>
              <w:rPr>
                <w:rFonts w:ascii="Aptos Display" w:hAnsi="Aptos Display" w:cstheme="minorHAnsi"/>
                <w:sz w:val="20"/>
                <w:szCs w:val="20"/>
              </w:rPr>
            </w:pPr>
            <w:r w:rsidRPr="00B80B63">
              <w:rPr>
                <w:rFonts w:ascii="Aptos Display" w:hAnsi="Aptos Display"/>
                <w:sz w:val="20"/>
                <w:szCs w:val="20"/>
              </w:rPr>
              <w:t>Modificarea valorii finanțării nerambursabile pe parcursul perioadei de implementare nu poate conduce la modificarea angajamentului solicitantului cu privire la numărul minim de locuri de muncă propuse a fi create și/sau a celor pentru care s-a angajat suplimentar, conform grilei de evaluare tehnico-financiare</w:t>
            </w:r>
            <w:r w:rsidRPr="00B80B63">
              <w:rPr>
                <w:rFonts w:ascii="Aptos Display" w:hAnsi="Aptos Display" w:cstheme="minorHAnsi"/>
                <w:sz w:val="20"/>
                <w:szCs w:val="20"/>
              </w:rPr>
              <w:t>. Astfel, s</w:t>
            </w:r>
            <w:r w:rsidRPr="00B80B63">
              <w:rPr>
                <w:rFonts w:ascii="Aptos Display" w:hAnsi="Aptos Display"/>
                <w:sz w:val="20"/>
                <w:szCs w:val="20"/>
              </w:rPr>
              <w:t xml:space="preserve">olicitantul se obligă se creeze minimum 1 loc nou de muncă, prin grila ETF fiind punctată </w:t>
            </w:r>
            <w:r w:rsidRPr="00B80B63">
              <w:rPr>
                <w:rFonts w:ascii="Aptos Display" w:hAnsi="Aptos Display"/>
                <w:sz w:val="20"/>
                <w:szCs w:val="20"/>
              </w:rPr>
              <w:lastRenderedPageBreak/>
              <w:t xml:space="preserve">suplimentar crearea unui număr mai mare de locuri de muncă față de minimul obligatoriu. </w:t>
            </w:r>
          </w:p>
        </w:tc>
      </w:tr>
      <w:tr w:rsidR="00836352" w:rsidRPr="00B80B63" w14:paraId="2B79B511" w14:textId="77777777" w:rsidTr="001C1BC2">
        <w:tc>
          <w:tcPr>
            <w:tcW w:w="672" w:type="dxa"/>
          </w:tcPr>
          <w:p w14:paraId="3ADBE22E" w14:textId="5902DB10" w:rsidR="00836352" w:rsidRPr="00B80B63" w:rsidRDefault="00035975" w:rsidP="00C27063">
            <w:pPr>
              <w:ind w:left="0"/>
              <w:jc w:val="center"/>
              <w:rPr>
                <w:rFonts w:ascii="Aptos Display" w:hAnsi="Aptos Display"/>
                <w:sz w:val="20"/>
                <w:szCs w:val="20"/>
              </w:rPr>
            </w:pPr>
            <w:r w:rsidRPr="00B80B63">
              <w:rPr>
                <w:rFonts w:ascii="Aptos Display" w:hAnsi="Aptos Display"/>
                <w:sz w:val="20"/>
                <w:szCs w:val="20"/>
              </w:rPr>
              <w:lastRenderedPageBreak/>
              <w:t>12</w:t>
            </w:r>
          </w:p>
        </w:tc>
        <w:tc>
          <w:tcPr>
            <w:tcW w:w="6352" w:type="dxa"/>
          </w:tcPr>
          <w:p w14:paraId="5B99D883" w14:textId="77777777" w:rsidR="00836352" w:rsidRPr="00B80B63" w:rsidRDefault="00836352" w:rsidP="00C27063">
            <w:pPr>
              <w:spacing w:before="0" w:after="0"/>
              <w:ind w:left="0"/>
              <w:rPr>
                <w:rFonts w:ascii="Aptos Display" w:hAnsi="Aptos Display" w:cstheme="minorHAnsi"/>
                <w:sz w:val="20"/>
                <w:szCs w:val="20"/>
              </w:rPr>
            </w:pPr>
            <w:r w:rsidRPr="00B80B63">
              <w:rPr>
                <w:rFonts w:ascii="Aptos Display" w:hAnsi="Aptos Display" w:cstheme="minorHAnsi"/>
                <w:sz w:val="20"/>
                <w:szCs w:val="20"/>
              </w:rPr>
              <w:t>Solicitantul se află în etapa de contractare în următoarele situații:</w:t>
            </w:r>
          </w:p>
          <w:p w14:paraId="2F1C182B" w14:textId="5B1EDEF8" w:rsidR="00836352" w:rsidRPr="00B80B63" w:rsidRDefault="00F13C95" w:rsidP="00836352">
            <w:pPr>
              <w:pStyle w:val="ListParagraph"/>
              <w:numPr>
                <w:ilvl w:val="0"/>
                <w:numId w:val="56"/>
              </w:numPr>
              <w:spacing w:before="0" w:after="0"/>
              <w:rPr>
                <w:rFonts w:ascii="Aptos Display" w:hAnsi="Aptos Display" w:cstheme="minorHAnsi"/>
                <w:sz w:val="20"/>
                <w:szCs w:val="20"/>
              </w:rPr>
            </w:pPr>
            <w:r w:rsidRPr="00B80B63">
              <w:rPr>
                <w:rStyle w:val="slitbdy"/>
                <w:rFonts w:ascii="Aptos Display" w:hAnsi="Aptos Display" w:cstheme="minorHAnsi"/>
                <w:sz w:val="20"/>
                <w:szCs w:val="20"/>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610CF344" w14:textId="0BDFB4E1" w:rsidR="002F53B0" w:rsidRPr="00B80B63" w:rsidRDefault="00B64EE5" w:rsidP="00836352">
            <w:pPr>
              <w:pStyle w:val="ListParagraph"/>
              <w:numPr>
                <w:ilvl w:val="0"/>
                <w:numId w:val="56"/>
              </w:numPr>
              <w:spacing w:before="0" w:after="0"/>
              <w:rPr>
                <w:rFonts w:ascii="Aptos Display" w:hAnsi="Aptos Display" w:cstheme="minorHAnsi"/>
                <w:sz w:val="20"/>
                <w:szCs w:val="20"/>
              </w:rPr>
            </w:pPr>
            <w:r w:rsidRPr="00B80B63">
              <w:rPr>
                <w:rFonts w:ascii="Aptos Display" w:hAnsi="Aptos Display" w:cstheme="minorHAnsi"/>
                <w:sz w:val="20"/>
                <w:szCs w:val="20"/>
              </w:rPr>
              <w:t>prezintă</w:t>
            </w:r>
            <w:r w:rsidR="002F53B0" w:rsidRPr="00B80B63">
              <w:rPr>
                <w:rFonts w:ascii="Aptos Display" w:hAnsi="Aptos Display" w:cstheme="minorHAnsi"/>
                <w:sz w:val="20"/>
                <w:szCs w:val="20"/>
              </w:rPr>
              <w:t xml:space="preserve"> toate documente justificative prin care va face dovada îndeplinirii condițiilor și criteriilor de eligibilitate,</w:t>
            </w:r>
            <w:r w:rsidR="002F53B0" w:rsidRPr="00B80B63">
              <w:rPr>
                <w:rFonts w:ascii="Aptos Display" w:hAnsi="Aptos Display"/>
                <w:sz w:val="20"/>
                <w:szCs w:val="20"/>
              </w:rPr>
              <w:t xml:space="preserve"> </w:t>
            </w:r>
            <w:r w:rsidR="002F53B0" w:rsidRPr="00B80B63">
              <w:rPr>
                <w:rFonts w:ascii="Aptos Display" w:hAnsi="Aptos Display" w:cstheme="minorHAnsi"/>
                <w:sz w:val="20"/>
                <w:szCs w:val="20"/>
              </w:rPr>
              <w:t>asumându-și riscul respingerii de la finanțare a proiectului în cazul neîndeplinirii acestora.</w:t>
            </w:r>
          </w:p>
          <w:p w14:paraId="2080E0F2" w14:textId="2A336C32" w:rsidR="00836352" w:rsidRPr="00B80B63" w:rsidRDefault="00836352" w:rsidP="00035975">
            <w:pPr>
              <w:spacing w:before="0" w:after="0"/>
              <w:ind w:left="360"/>
              <w:rPr>
                <w:rFonts w:ascii="Aptos Display" w:hAnsi="Aptos Display" w:cstheme="minorHAnsi"/>
                <w:sz w:val="20"/>
                <w:szCs w:val="20"/>
              </w:rPr>
            </w:pPr>
          </w:p>
        </w:tc>
        <w:tc>
          <w:tcPr>
            <w:tcW w:w="1251" w:type="dxa"/>
          </w:tcPr>
          <w:p w14:paraId="0B425C6A" w14:textId="77777777" w:rsidR="00836352" w:rsidRPr="00B80B63" w:rsidRDefault="00836352" w:rsidP="00C27063">
            <w:pPr>
              <w:ind w:left="0"/>
              <w:rPr>
                <w:rFonts w:ascii="Aptos Display" w:hAnsi="Aptos Display"/>
                <w:sz w:val="20"/>
                <w:szCs w:val="20"/>
              </w:rPr>
            </w:pPr>
          </w:p>
        </w:tc>
        <w:tc>
          <w:tcPr>
            <w:tcW w:w="5742" w:type="dxa"/>
          </w:tcPr>
          <w:p w14:paraId="61BED2AC" w14:textId="511E53F8" w:rsidR="00F13C95" w:rsidRPr="00B80B63" w:rsidRDefault="00F13C95" w:rsidP="000E52C2">
            <w:pPr>
              <w:ind w:left="0"/>
              <w:rPr>
                <w:rFonts w:ascii="Aptos Display" w:hAnsi="Aptos Display" w:cstheme="minorHAnsi"/>
                <w:sz w:val="20"/>
                <w:szCs w:val="20"/>
              </w:rPr>
            </w:pPr>
            <w:r w:rsidRPr="00B80B63">
              <w:rPr>
                <w:rFonts w:ascii="Aptos Display" w:hAnsi="Aptos Display" w:cstheme="minorHAnsi"/>
                <w:sz w:val="20"/>
                <w:szCs w:val="20"/>
              </w:rPr>
              <w:t xml:space="preserve">Se verifică respectarea </w:t>
            </w:r>
            <w:r w:rsidR="00434B64" w:rsidRPr="00B80B63">
              <w:rPr>
                <w:rFonts w:ascii="Aptos Display" w:hAnsi="Aptos Display" w:cstheme="minorHAnsi"/>
                <w:sz w:val="20"/>
                <w:szCs w:val="20"/>
              </w:rPr>
              <w:t>cerinței aferente criteriul</w:t>
            </w:r>
            <w:r w:rsidRPr="00B80B63">
              <w:rPr>
                <w:rFonts w:ascii="Aptos Display" w:hAnsi="Aptos Display" w:cstheme="minorHAnsi"/>
                <w:sz w:val="20"/>
                <w:szCs w:val="20"/>
              </w:rPr>
              <w:t xml:space="preserve">. </w:t>
            </w:r>
          </w:p>
          <w:p w14:paraId="0BE00057" w14:textId="49E23C33" w:rsidR="00836352" w:rsidRPr="00B80B63" w:rsidRDefault="00F13C95" w:rsidP="000E52C2">
            <w:pPr>
              <w:ind w:left="0"/>
              <w:rPr>
                <w:rFonts w:ascii="Aptos Display" w:hAnsi="Aptos Display" w:cstheme="minorHAnsi"/>
                <w:sz w:val="20"/>
                <w:szCs w:val="20"/>
              </w:rPr>
            </w:pPr>
            <w:r w:rsidRPr="00B80B63">
              <w:rPr>
                <w:rFonts w:ascii="Aptos Display" w:hAnsi="Aptos Display" w:cstheme="minorHAnsi"/>
                <w:sz w:val="20"/>
                <w:szCs w:val="20"/>
              </w:rPr>
              <w:t xml:space="preserve">Solicitanții înțeleg că, în cazul nerespectării condițiilor de eligibilitate conform cerințelor din ghid, oricând pe perioada procesului de evaluare, selecție și contractare, cererea de finanțare va fi respinsă. În acest sens, orice situație, eveniment ori modificare care afectează sau ar putea afecta respectarea condițiilor de eligibilitate menționate în prezentul ghid </w:t>
            </w:r>
            <w:r w:rsidR="00434B64" w:rsidRPr="00B80B63">
              <w:rPr>
                <w:rFonts w:ascii="Aptos Display" w:hAnsi="Aptos Display" w:cstheme="minorHAnsi"/>
                <w:sz w:val="20"/>
                <w:szCs w:val="20"/>
              </w:rPr>
              <w:t xml:space="preserve">trebuie să fie adusă </w:t>
            </w:r>
            <w:r w:rsidRPr="00B80B63">
              <w:rPr>
                <w:rFonts w:ascii="Aptos Display" w:hAnsi="Aptos Display" w:cstheme="minorHAnsi"/>
                <w:sz w:val="20"/>
                <w:szCs w:val="20"/>
              </w:rPr>
              <w:t xml:space="preserve">la cunoștința AM PTJ/OI PTJ, </w:t>
            </w:r>
            <w:r w:rsidR="00434B64" w:rsidRPr="00B80B63">
              <w:rPr>
                <w:rFonts w:ascii="Aptos Display" w:hAnsi="Aptos Display" w:cstheme="minorHAnsi"/>
                <w:sz w:val="20"/>
                <w:szCs w:val="20"/>
              </w:rPr>
              <w:t xml:space="preserve">de către solicitant, </w:t>
            </w:r>
            <w:r w:rsidRPr="00B80B63">
              <w:rPr>
                <w:rFonts w:ascii="Aptos Display" w:hAnsi="Aptos Display" w:cstheme="minorHAnsi"/>
                <w:sz w:val="20"/>
                <w:szCs w:val="20"/>
              </w:rPr>
              <w:t>în termen de 5 zile lucrătoare de la luarea la cunoștință a situației respective.</w:t>
            </w:r>
          </w:p>
        </w:tc>
      </w:tr>
      <w:tr w:rsidR="00C27063" w:rsidRPr="00B80B63" w14:paraId="5C46CB3A" w14:textId="77777777" w:rsidTr="001C1BC2">
        <w:tc>
          <w:tcPr>
            <w:tcW w:w="672" w:type="dxa"/>
          </w:tcPr>
          <w:p w14:paraId="424A7A84" w14:textId="7E5F3B20" w:rsidR="00C27063" w:rsidRPr="00B80B63" w:rsidRDefault="00C27063" w:rsidP="00C27063">
            <w:pPr>
              <w:ind w:left="0"/>
              <w:jc w:val="center"/>
              <w:rPr>
                <w:rFonts w:ascii="Aptos Display" w:hAnsi="Aptos Display"/>
                <w:b/>
                <w:sz w:val="20"/>
                <w:szCs w:val="20"/>
              </w:rPr>
            </w:pPr>
            <w:r w:rsidRPr="00B80B63">
              <w:rPr>
                <w:rFonts w:ascii="Aptos Display" w:hAnsi="Aptos Display"/>
                <w:b/>
                <w:sz w:val="20"/>
                <w:szCs w:val="20"/>
              </w:rPr>
              <w:t>B.2</w:t>
            </w:r>
          </w:p>
        </w:tc>
        <w:tc>
          <w:tcPr>
            <w:tcW w:w="13345" w:type="dxa"/>
            <w:gridSpan w:val="3"/>
          </w:tcPr>
          <w:p w14:paraId="587359BF" w14:textId="750CD81C" w:rsidR="00C27063" w:rsidRPr="00B80B63" w:rsidRDefault="00C27063" w:rsidP="00C27063">
            <w:pPr>
              <w:ind w:left="0"/>
              <w:rPr>
                <w:rFonts w:ascii="Aptos Display" w:hAnsi="Aptos Display"/>
                <w:b/>
                <w:sz w:val="20"/>
                <w:szCs w:val="20"/>
              </w:rPr>
            </w:pPr>
            <w:r w:rsidRPr="00B80B63">
              <w:rPr>
                <w:rFonts w:ascii="Aptos Display" w:hAnsi="Aptos Display"/>
                <w:b/>
                <w:sz w:val="20"/>
                <w:szCs w:val="20"/>
              </w:rPr>
              <w:t>Eligibilitatea proiectului</w:t>
            </w:r>
          </w:p>
        </w:tc>
      </w:tr>
      <w:tr w:rsidR="00C27063" w:rsidRPr="00B80B63" w14:paraId="3AE0F868" w14:textId="5F1CA37F" w:rsidTr="001C1BC2">
        <w:tc>
          <w:tcPr>
            <w:tcW w:w="672" w:type="dxa"/>
          </w:tcPr>
          <w:p w14:paraId="2D2068B5" w14:textId="605400E8"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1</w:t>
            </w:r>
          </w:p>
        </w:tc>
        <w:tc>
          <w:tcPr>
            <w:tcW w:w="6352" w:type="dxa"/>
          </w:tcPr>
          <w:p w14:paraId="4F5DC4E4" w14:textId="522D0A4D" w:rsidR="0066086A" w:rsidRPr="00B80B63" w:rsidRDefault="0066086A" w:rsidP="00987C38">
            <w:pPr>
              <w:pBdr>
                <w:top w:val="nil"/>
                <w:left w:val="nil"/>
                <w:bottom w:val="nil"/>
                <w:right w:val="nil"/>
                <w:between w:val="nil"/>
              </w:pBdr>
              <w:spacing w:before="0"/>
              <w:ind w:left="0"/>
              <w:rPr>
                <w:rFonts w:ascii="Aptos Display" w:hAnsi="Aptos Display"/>
                <w:sz w:val="20"/>
                <w:szCs w:val="20"/>
              </w:rPr>
            </w:pPr>
            <w:r w:rsidRPr="00B80B63">
              <w:rPr>
                <w:rFonts w:ascii="Aptos Display" w:hAnsi="Aptos Display"/>
                <w:sz w:val="20"/>
                <w:szCs w:val="20"/>
              </w:rPr>
              <w:t>Încadrarea proiectului în obiectivul programului, a priorității și acțiunii pentru care se lansează apelurile de proiecte prevăzute de ghidul solicitantului</w:t>
            </w:r>
          </w:p>
        </w:tc>
        <w:tc>
          <w:tcPr>
            <w:tcW w:w="1251" w:type="dxa"/>
          </w:tcPr>
          <w:p w14:paraId="5B573033" w14:textId="77777777" w:rsidR="00C27063" w:rsidRPr="00B80B63" w:rsidRDefault="00C27063" w:rsidP="00C27063">
            <w:pPr>
              <w:ind w:left="0"/>
              <w:rPr>
                <w:rFonts w:ascii="Aptos Display" w:hAnsi="Aptos Display"/>
                <w:sz w:val="20"/>
                <w:szCs w:val="20"/>
              </w:rPr>
            </w:pPr>
          </w:p>
        </w:tc>
        <w:tc>
          <w:tcPr>
            <w:tcW w:w="5742" w:type="dxa"/>
          </w:tcPr>
          <w:p w14:paraId="617EB8FB" w14:textId="77777777" w:rsidR="00684E40" w:rsidRPr="00B80B63" w:rsidRDefault="00C27063" w:rsidP="00684E40">
            <w:pPr>
              <w:ind w:left="0"/>
              <w:rPr>
                <w:rFonts w:ascii="Aptos Display" w:hAnsi="Aptos Display"/>
                <w:sz w:val="20"/>
                <w:szCs w:val="20"/>
              </w:rPr>
            </w:pPr>
            <w:r w:rsidRPr="00B80B63">
              <w:rPr>
                <w:rFonts w:ascii="Aptos Display" w:hAnsi="Aptos Display"/>
                <w:sz w:val="20"/>
                <w:szCs w:val="20"/>
              </w:rPr>
              <w:t>Proiectele vor contribui la diversificarea economică durabilă în județele vizate de PTJ, prin susținerea proiectelor ce creează și mențin locuri de muncă, valorificând potențialul economic al județelor în conformitate cu Planurile Teritoriale pentru o Tranziție Justă.</w:t>
            </w:r>
          </w:p>
          <w:p w14:paraId="29C7EB23" w14:textId="558B656D" w:rsidR="00684E40" w:rsidRPr="00B80B63" w:rsidRDefault="00684E40" w:rsidP="00684E40">
            <w:pPr>
              <w:ind w:left="0"/>
              <w:rPr>
                <w:rFonts w:ascii="Aptos Display" w:hAnsi="Aptos Display"/>
                <w:sz w:val="20"/>
                <w:szCs w:val="20"/>
              </w:rPr>
            </w:pPr>
            <w:r w:rsidRPr="00B80B63">
              <w:rPr>
                <w:rFonts w:ascii="Aptos Display" w:hAnsi="Aptos Display"/>
                <w:sz w:val="20"/>
                <w:szCs w:val="20"/>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1334AFE2" w14:textId="75945861" w:rsidR="00C27063" w:rsidRPr="00B80B63" w:rsidRDefault="00C27063" w:rsidP="00C27063">
            <w:pPr>
              <w:ind w:left="0"/>
              <w:rPr>
                <w:rFonts w:ascii="Aptos Display" w:hAnsi="Aptos Display"/>
                <w:sz w:val="20"/>
                <w:szCs w:val="20"/>
              </w:rPr>
            </w:pPr>
          </w:p>
          <w:p w14:paraId="68B939CB" w14:textId="0EE2B6C5" w:rsidR="00C27063" w:rsidRPr="00B80B63" w:rsidRDefault="0016692F" w:rsidP="00035975">
            <w:pPr>
              <w:ind w:left="0"/>
              <w:rPr>
                <w:rFonts w:ascii="Aptos Display" w:hAnsi="Aptos Display"/>
                <w:sz w:val="20"/>
                <w:szCs w:val="20"/>
              </w:rPr>
            </w:pPr>
            <w:r w:rsidRPr="00B80B63">
              <w:rPr>
                <w:rFonts w:ascii="Aptos Display" w:hAnsi="Aptos Display"/>
                <w:sz w:val="20"/>
                <w:szCs w:val="20"/>
              </w:rPr>
              <w:lastRenderedPageBreak/>
              <w:t xml:space="preserve">Proiectele trebuie să fie proiecte </w:t>
            </w:r>
            <w:r w:rsidRPr="00B80B63">
              <w:rPr>
                <w:rFonts w:ascii="Aptos Display" w:hAnsi="Aptos Display" w:cstheme="minorHAnsi"/>
                <w:sz w:val="20"/>
                <w:szCs w:val="20"/>
              </w:rPr>
              <w:t xml:space="preserve">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w:t>
            </w:r>
            <w:proofErr w:type="spellStart"/>
            <w:r w:rsidRPr="00B80B63">
              <w:rPr>
                <w:rFonts w:ascii="Aptos Display" w:hAnsi="Aptos Display" w:cstheme="minorHAnsi"/>
                <w:sz w:val="20"/>
                <w:szCs w:val="20"/>
              </w:rPr>
              <w:t>și</w:t>
            </w:r>
            <w:proofErr w:type="spellEnd"/>
            <w:r w:rsidRPr="00B80B63">
              <w:rPr>
                <w:rFonts w:ascii="Aptos Display" w:hAnsi="Aptos Display" w:cstheme="minorHAnsi"/>
                <w:sz w:val="20"/>
                <w:szCs w:val="20"/>
              </w:rPr>
              <w:t xml:space="preserve"> reutilizare, precum și a celor mai bune tehnologii disponibile din perspectiva </w:t>
            </w:r>
            <w:proofErr w:type="spellStart"/>
            <w:r w:rsidRPr="00B80B63">
              <w:rPr>
                <w:rFonts w:ascii="Aptos Display" w:hAnsi="Aptos Display" w:cstheme="minorHAnsi"/>
                <w:sz w:val="20"/>
                <w:szCs w:val="20"/>
              </w:rPr>
              <w:t>protecției</w:t>
            </w:r>
            <w:proofErr w:type="spellEnd"/>
            <w:r w:rsidRPr="00B80B63">
              <w:rPr>
                <w:rFonts w:ascii="Aptos Display" w:hAnsi="Aptos Display" w:cstheme="minorHAnsi"/>
                <w:sz w:val="20"/>
                <w:szCs w:val="20"/>
              </w:rPr>
              <w:t xml:space="preserve"> mediului </w:t>
            </w:r>
            <w:proofErr w:type="spellStart"/>
            <w:r w:rsidRPr="00B80B63">
              <w:rPr>
                <w:rFonts w:ascii="Aptos Display" w:hAnsi="Aptos Display" w:cstheme="minorHAnsi"/>
                <w:sz w:val="20"/>
                <w:szCs w:val="20"/>
              </w:rPr>
              <w:t>și</w:t>
            </w:r>
            <w:proofErr w:type="spellEnd"/>
            <w:r w:rsidRPr="00B80B63">
              <w:rPr>
                <w:rFonts w:ascii="Aptos Display" w:hAnsi="Aptos Display" w:cstheme="minorHAnsi"/>
                <w:sz w:val="20"/>
                <w:szCs w:val="20"/>
              </w:rPr>
              <w:t xml:space="preserve"> a </w:t>
            </w:r>
            <w:proofErr w:type="spellStart"/>
            <w:r w:rsidRPr="00B80B63">
              <w:rPr>
                <w:rFonts w:ascii="Aptos Display" w:hAnsi="Aptos Display" w:cstheme="minorHAnsi"/>
                <w:sz w:val="20"/>
                <w:szCs w:val="20"/>
              </w:rPr>
              <w:t>eficienței</w:t>
            </w:r>
            <w:proofErr w:type="spellEnd"/>
            <w:r w:rsidRPr="00B80B63">
              <w:rPr>
                <w:rFonts w:ascii="Aptos Display" w:hAnsi="Aptos Display" w:cstheme="minorHAnsi"/>
                <w:sz w:val="20"/>
                <w:szCs w:val="20"/>
              </w:rPr>
              <w:t xml:space="preserve"> energetice.</w:t>
            </w:r>
          </w:p>
        </w:tc>
      </w:tr>
      <w:tr w:rsidR="00C27063" w:rsidRPr="00B80B63" w14:paraId="56E03A18" w14:textId="77777777" w:rsidTr="001C1BC2">
        <w:tc>
          <w:tcPr>
            <w:tcW w:w="672" w:type="dxa"/>
          </w:tcPr>
          <w:p w14:paraId="4E23EE8E" w14:textId="7A6FE188"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lastRenderedPageBreak/>
              <w:t>2</w:t>
            </w:r>
          </w:p>
        </w:tc>
        <w:tc>
          <w:tcPr>
            <w:tcW w:w="6352" w:type="dxa"/>
          </w:tcPr>
          <w:p w14:paraId="5383AF8D" w14:textId="1BE590A4"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Domeniul de activitate în care se realizează </w:t>
            </w:r>
            <w:r w:rsidR="000C67C3" w:rsidRPr="00B80B63">
              <w:rPr>
                <w:rFonts w:ascii="Aptos Display" w:hAnsi="Aptos Display"/>
                <w:sz w:val="20"/>
                <w:szCs w:val="20"/>
              </w:rPr>
              <w:t xml:space="preserve">proiectul </w:t>
            </w:r>
            <w:r w:rsidRPr="00B80B63">
              <w:rPr>
                <w:rFonts w:ascii="Aptos Display" w:hAnsi="Aptos Display"/>
                <w:sz w:val="20"/>
                <w:szCs w:val="20"/>
              </w:rPr>
              <w:t>- Solicitantul are domeniul de activitate eligibil vizat de proiect, înscris în obiectul de activitate</w:t>
            </w:r>
          </w:p>
        </w:tc>
        <w:tc>
          <w:tcPr>
            <w:tcW w:w="1251" w:type="dxa"/>
          </w:tcPr>
          <w:p w14:paraId="7DF298A0" w14:textId="77777777" w:rsidR="00C27063" w:rsidRPr="00B80B63" w:rsidRDefault="00C27063" w:rsidP="00C27063">
            <w:pPr>
              <w:ind w:left="0"/>
              <w:rPr>
                <w:rFonts w:ascii="Aptos Display" w:hAnsi="Aptos Display"/>
                <w:sz w:val="20"/>
                <w:szCs w:val="20"/>
              </w:rPr>
            </w:pPr>
          </w:p>
        </w:tc>
        <w:tc>
          <w:tcPr>
            <w:tcW w:w="5742" w:type="dxa"/>
          </w:tcPr>
          <w:p w14:paraId="5ED61B3F" w14:textId="605629D7" w:rsidR="00C27063" w:rsidRPr="00B80B63" w:rsidRDefault="00141BBD" w:rsidP="0097272A">
            <w:pPr>
              <w:ind w:left="0"/>
              <w:rPr>
                <w:rFonts w:ascii="Aptos Display" w:hAnsi="Aptos Display"/>
                <w:sz w:val="20"/>
                <w:szCs w:val="20"/>
              </w:rPr>
            </w:pPr>
            <w:r w:rsidRPr="00B80B63">
              <w:rPr>
                <w:rFonts w:ascii="Aptos Display" w:hAnsi="Aptos Display"/>
                <w:sz w:val="20"/>
                <w:szCs w:val="20"/>
              </w:rPr>
              <w:t>La depunerea cererii de finanțare, solicitantul trebuie să aibă deja domeniul/domeniile pentru care se acordă sprijin (clase CAEN) în vederea realizării investiției, înscris/e în obiectul de activitate (conform certificatului constatator ORC), indiferent dacă reprezintă activitatea principală sau secundară a întreprinderii.</w:t>
            </w:r>
          </w:p>
        </w:tc>
      </w:tr>
      <w:tr w:rsidR="00C27063" w:rsidRPr="00B80B63" w14:paraId="64110DB2" w14:textId="77777777" w:rsidTr="001C1BC2">
        <w:tc>
          <w:tcPr>
            <w:tcW w:w="672" w:type="dxa"/>
          </w:tcPr>
          <w:p w14:paraId="023A1216" w14:textId="069D72D1" w:rsidR="00C27063" w:rsidRPr="00B80B63" w:rsidRDefault="00C27063" w:rsidP="00C27063">
            <w:pPr>
              <w:ind w:left="0"/>
              <w:jc w:val="center"/>
              <w:rPr>
                <w:rFonts w:ascii="Aptos Display" w:hAnsi="Aptos Display"/>
                <w:sz w:val="20"/>
                <w:szCs w:val="20"/>
              </w:rPr>
            </w:pPr>
            <w:r w:rsidRPr="00B80B63">
              <w:rPr>
                <w:rFonts w:ascii="Aptos Display" w:hAnsi="Aptos Display"/>
                <w:sz w:val="20"/>
                <w:szCs w:val="20"/>
              </w:rPr>
              <w:t>3</w:t>
            </w:r>
          </w:p>
        </w:tc>
        <w:tc>
          <w:tcPr>
            <w:tcW w:w="6352" w:type="dxa"/>
          </w:tcPr>
          <w:p w14:paraId="08D485F3" w14:textId="1B89E38A" w:rsidR="00C27063" w:rsidRPr="00B80B63" w:rsidRDefault="00C27063" w:rsidP="00C27063">
            <w:pPr>
              <w:ind w:left="0"/>
              <w:rPr>
                <w:rFonts w:ascii="Aptos Display" w:hAnsi="Aptos Display"/>
                <w:sz w:val="20"/>
                <w:szCs w:val="20"/>
              </w:rPr>
            </w:pPr>
            <w:r w:rsidRPr="00B80B63">
              <w:rPr>
                <w:rFonts w:ascii="Aptos Display" w:hAnsi="Aptos Display"/>
                <w:sz w:val="20"/>
                <w:szCs w:val="20"/>
              </w:rPr>
              <w:t xml:space="preserve">Domeniul de activitate în care se realizează </w:t>
            </w:r>
            <w:r w:rsidR="000C67C3" w:rsidRPr="00B80B63">
              <w:rPr>
                <w:rFonts w:ascii="Aptos Display" w:hAnsi="Aptos Display"/>
                <w:sz w:val="20"/>
                <w:szCs w:val="20"/>
              </w:rPr>
              <w:t xml:space="preserve">proiectul </w:t>
            </w:r>
            <w:r w:rsidRPr="00B80B63">
              <w:rPr>
                <w:rFonts w:ascii="Aptos Display" w:hAnsi="Aptos Display"/>
                <w:sz w:val="20"/>
                <w:szCs w:val="20"/>
              </w:rPr>
              <w:t xml:space="preserve">- Solicitantul are </w:t>
            </w:r>
            <w:r w:rsidR="00141BBD" w:rsidRPr="00B80B63">
              <w:rPr>
                <w:rFonts w:ascii="Aptos Display" w:hAnsi="Aptos Display"/>
                <w:sz w:val="20"/>
                <w:szCs w:val="20"/>
              </w:rPr>
              <w:t>domeniul/domeniile de activitate eligibile vizat/e de investiția realizată prin proiect, autorizat/e</w:t>
            </w:r>
          </w:p>
        </w:tc>
        <w:tc>
          <w:tcPr>
            <w:tcW w:w="1251" w:type="dxa"/>
          </w:tcPr>
          <w:p w14:paraId="5C237858" w14:textId="77777777" w:rsidR="00C27063" w:rsidRPr="00B80B63" w:rsidRDefault="00C27063" w:rsidP="00C27063">
            <w:pPr>
              <w:ind w:left="0"/>
              <w:rPr>
                <w:rFonts w:ascii="Aptos Display" w:hAnsi="Aptos Display"/>
                <w:sz w:val="20"/>
                <w:szCs w:val="20"/>
              </w:rPr>
            </w:pPr>
          </w:p>
        </w:tc>
        <w:tc>
          <w:tcPr>
            <w:tcW w:w="5742" w:type="dxa"/>
          </w:tcPr>
          <w:p w14:paraId="5BD4F1C9" w14:textId="77777777" w:rsidR="00141BBD" w:rsidRPr="00B80B63" w:rsidRDefault="00141BBD" w:rsidP="00141BBD">
            <w:pPr>
              <w:spacing w:before="0" w:after="0"/>
              <w:ind w:left="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La depunerea cererii de finanțare, solicitantul trebuie să aibă deja domeniul/domeniile de activitate eligibile vizat/e de investiția realizată prin proiect, autorizat/e.</w:t>
            </w:r>
          </w:p>
          <w:p w14:paraId="7BC902CB" w14:textId="77777777" w:rsidR="00141BBD" w:rsidRPr="00B80B63" w:rsidRDefault="00141BBD" w:rsidP="00141BBD">
            <w:pPr>
              <w:spacing w:before="0" w:after="0"/>
              <w:ind w:left="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Prin excepție, în cazul unei cereri de finanțare care presupune înființarea unui sediu secundar (punct de lucru) ori activarea într-un nou domeniu de activitate ca urmare a realizării proiectului, solicitantul se va angaja (prin declarația unică) ca, până la prima plată a ajutorului, dar nu mai târziu de finalizarea implementării proiectului, să înregistreze locul de implementare ca punct de lucru.</w:t>
            </w:r>
          </w:p>
          <w:p w14:paraId="57CCBA39" w14:textId="697D2E7D" w:rsidR="004A3828" w:rsidRPr="00B80B63" w:rsidRDefault="00141BBD" w:rsidP="00141BBD">
            <w:pPr>
              <w:spacing w:before="0" w:after="0"/>
              <w:ind w:left="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Prin excepție, în cazul unei cereri de finanțare care presupune activarea într-un nou domeniu de activitate ca urmare a realizării proiectului, solicitantul se va angaja (prin declarația unică), ca până la prima plată a ajutorului, dar nu mai târziu de finalizarea implementării proiectului, să autorizeze domeniul de activitate (clasa/clasele CAEN) vizat de proiect la locul de implementare ca punct de lucru.</w:t>
            </w:r>
          </w:p>
        </w:tc>
      </w:tr>
      <w:tr w:rsidR="006F7BF5" w:rsidRPr="00B80B63" w14:paraId="3000ED98" w14:textId="77777777" w:rsidTr="001C1BC2">
        <w:tc>
          <w:tcPr>
            <w:tcW w:w="672" w:type="dxa"/>
          </w:tcPr>
          <w:p w14:paraId="5667312E" w14:textId="1677F1BD" w:rsidR="006F7BF5" w:rsidRPr="00B80B63" w:rsidRDefault="00F42E3F" w:rsidP="00C27063">
            <w:pPr>
              <w:ind w:left="0"/>
              <w:jc w:val="center"/>
              <w:rPr>
                <w:rFonts w:ascii="Aptos Display" w:hAnsi="Aptos Display"/>
                <w:sz w:val="20"/>
                <w:szCs w:val="20"/>
              </w:rPr>
            </w:pPr>
            <w:r w:rsidRPr="00B80B63">
              <w:rPr>
                <w:rFonts w:ascii="Aptos Display" w:hAnsi="Aptos Display"/>
                <w:sz w:val="20"/>
                <w:szCs w:val="20"/>
              </w:rPr>
              <w:t>4</w:t>
            </w:r>
          </w:p>
        </w:tc>
        <w:tc>
          <w:tcPr>
            <w:tcW w:w="6352" w:type="dxa"/>
          </w:tcPr>
          <w:p w14:paraId="4FD69777" w14:textId="10F733A9" w:rsidR="006F7BF5" w:rsidRPr="00B80B63" w:rsidRDefault="006F7BF5" w:rsidP="00C27063">
            <w:pPr>
              <w:ind w:left="0"/>
              <w:rPr>
                <w:rFonts w:ascii="Aptos Display" w:hAnsi="Aptos Display"/>
                <w:sz w:val="20"/>
                <w:szCs w:val="20"/>
              </w:rPr>
            </w:pPr>
            <w:r w:rsidRPr="00B80B63">
              <w:rPr>
                <w:rFonts w:ascii="Aptos Display" w:hAnsi="Aptos Display"/>
                <w:sz w:val="20"/>
                <w:szCs w:val="20"/>
              </w:rPr>
              <w:t>Domeniul de activitate în care se realizează proiectul – eligibilitatea proiectului</w:t>
            </w:r>
          </w:p>
        </w:tc>
        <w:tc>
          <w:tcPr>
            <w:tcW w:w="1251" w:type="dxa"/>
          </w:tcPr>
          <w:p w14:paraId="767D7D54" w14:textId="77777777" w:rsidR="006F7BF5" w:rsidRPr="00B80B63" w:rsidRDefault="006F7BF5" w:rsidP="00C27063">
            <w:pPr>
              <w:ind w:left="0"/>
              <w:rPr>
                <w:rFonts w:ascii="Aptos Display" w:hAnsi="Aptos Display"/>
                <w:sz w:val="20"/>
                <w:szCs w:val="20"/>
              </w:rPr>
            </w:pPr>
          </w:p>
        </w:tc>
        <w:tc>
          <w:tcPr>
            <w:tcW w:w="5742" w:type="dxa"/>
          </w:tcPr>
          <w:p w14:paraId="50C00A5B" w14:textId="77777777" w:rsidR="006F7BF5" w:rsidRPr="00B80B63" w:rsidRDefault="006F7BF5" w:rsidP="006F7BF5">
            <w:pPr>
              <w:spacing w:before="0" w:after="0"/>
              <w:ind w:left="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Proiectul este neeligibil dacă:</w:t>
            </w:r>
          </w:p>
          <w:p w14:paraId="39F279EA" w14:textId="77777777" w:rsidR="007A73DF" w:rsidRPr="00B80B63" w:rsidRDefault="007A73DF" w:rsidP="007A73DF">
            <w:pPr>
              <w:pStyle w:val="ListParagraph"/>
              <w:numPr>
                <w:ilvl w:val="0"/>
                <w:numId w:val="57"/>
              </w:numPr>
              <w:spacing w:before="0" w:after="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 xml:space="preserve">vizează domeniile de activitate și tipurile de activități prevăzute de dispozițiile art. 1 al Regulamentului (UE) nr. </w:t>
            </w:r>
            <w:r w:rsidRPr="00B80B63">
              <w:rPr>
                <w:rFonts w:ascii="Aptos Display" w:eastAsia="Trebuchet MS" w:hAnsi="Aptos Display" w:cstheme="minorHAnsi"/>
                <w:bCs/>
                <w:sz w:val="20"/>
                <w:szCs w:val="20"/>
              </w:rPr>
              <w:lastRenderedPageBreak/>
              <w:t>2831/2023 al Comisie din 13 decembrie 2013 privind aplicarea articolelor 107 și 108 din Tratatul privind funcționarea Uniunii Europene ajutoarelor de minimis;</w:t>
            </w:r>
          </w:p>
          <w:p w14:paraId="263BCAB8" w14:textId="77777777" w:rsidR="007A73DF" w:rsidRPr="00B80B63" w:rsidRDefault="007A73DF" w:rsidP="007A73DF">
            <w:pPr>
              <w:pStyle w:val="ListParagraph"/>
              <w:numPr>
                <w:ilvl w:val="0"/>
                <w:numId w:val="44"/>
              </w:numPr>
              <w:spacing w:before="0" w:after="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are ca activitate producția sau comerțul cu armament, muniție și material de război, în conformitate cu prevederile art. 346 din Tratatul privind funcționarea Uniunii Europene;</w:t>
            </w:r>
          </w:p>
          <w:p w14:paraId="5EDCBDF9" w14:textId="77777777" w:rsidR="007A73DF" w:rsidRPr="00B80B63" w:rsidRDefault="007A73DF" w:rsidP="007A73DF">
            <w:pPr>
              <w:pStyle w:val="ListParagraph"/>
              <w:numPr>
                <w:ilvl w:val="0"/>
                <w:numId w:val="44"/>
              </w:numPr>
              <w:spacing w:before="0" w:after="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are ca activitate producția de energie regenerabilă din biomasă;</w:t>
            </w:r>
          </w:p>
          <w:p w14:paraId="473DFC32" w14:textId="78635633" w:rsidR="006F7BF5" w:rsidRPr="00B80B63" w:rsidRDefault="007A73DF" w:rsidP="007A73DF">
            <w:pPr>
              <w:pStyle w:val="ListParagraph"/>
              <w:numPr>
                <w:ilvl w:val="0"/>
                <w:numId w:val="44"/>
              </w:numPr>
              <w:spacing w:before="0" w:after="0"/>
              <w:rPr>
                <w:rFonts w:ascii="Aptos Display" w:eastAsia="Trebuchet MS" w:hAnsi="Aptos Display" w:cstheme="minorHAnsi"/>
                <w:bCs/>
                <w:sz w:val="20"/>
                <w:szCs w:val="20"/>
              </w:rPr>
            </w:pPr>
            <w:r w:rsidRPr="00B80B63">
              <w:rPr>
                <w:rFonts w:ascii="Aptos Display" w:eastAsia="Trebuchet MS" w:hAnsi="Aptos Display" w:cstheme="minorHAnsi"/>
                <w:bCs/>
                <w:sz w:val="20"/>
                <w:szCs w:val="20"/>
              </w:rPr>
              <w:t>vizează alte domenii excluse conform metodologiei anexate și/sau analizei DNSH la nivel de program.</w:t>
            </w:r>
          </w:p>
        </w:tc>
      </w:tr>
      <w:tr w:rsidR="008E0878" w:rsidRPr="00B80B63" w14:paraId="397D8882" w14:textId="77777777" w:rsidTr="00035975">
        <w:trPr>
          <w:trHeight w:val="6164"/>
        </w:trPr>
        <w:tc>
          <w:tcPr>
            <w:tcW w:w="672" w:type="dxa"/>
          </w:tcPr>
          <w:p w14:paraId="7B26A937" w14:textId="101615F8"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lastRenderedPageBreak/>
              <w:t>5</w:t>
            </w:r>
          </w:p>
        </w:tc>
        <w:tc>
          <w:tcPr>
            <w:tcW w:w="6352" w:type="dxa"/>
          </w:tcPr>
          <w:p w14:paraId="1536958C" w14:textId="687F7F51" w:rsidR="008E0878" w:rsidRPr="00B80B63" w:rsidRDefault="008E0878" w:rsidP="008E0878">
            <w:pPr>
              <w:ind w:left="0"/>
              <w:rPr>
                <w:rFonts w:ascii="Aptos Display" w:hAnsi="Aptos Display"/>
                <w:sz w:val="20"/>
                <w:szCs w:val="20"/>
              </w:rPr>
            </w:pPr>
            <w:r w:rsidRPr="00B80B63">
              <w:rPr>
                <w:rFonts w:ascii="Aptos Display" w:hAnsi="Aptos Display"/>
                <w:sz w:val="20"/>
                <w:szCs w:val="20"/>
              </w:rPr>
              <w:t xml:space="preserve">Locul de implementare </w:t>
            </w:r>
          </w:p>
        </w:tc>
        <w:tc>
          <w:tcPr>
            <w:tcW w:w="1251" w:type="dxa"/>
          </w:tcPr>
          <w:p w14:paraId="6A13EB5B" w14:textId="77777777" w:rsidR="008E0878" w:rsidRPr="00B80B63" w:rsidRDefault="008E0878" w:rsidP="008E0878">
            <w:pPr>
              <w:ind w:left="0"/>
              <w:rPr>
                <w:rFonts w:ascii="Aptos Display" w:hAnsi="Aptos Display"/>
                <w:sz w:val="20"/>
                <w:szCs w:val="20"/>
              </w:rPr>
            </w:pPr>
          </w:p>
        </w:tc>
        <w:tc>
          <w:tcPr>
            <w:tcW w:w="5742" w:type="dxa"/>
          </w:tcPr>
          <w:p w14:paraId="2380B939" w14:textId="77777777" w:rsidR="005527C8" w:rsidRPr="00B80B63" w:rsidRDefault="005527C8" w:rsidP="005527C8">
            <w:pPr>
              <w:spacing w:before="0" w:after="0"/>
              <w:ind w:left="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L</w:t>
            </w:r>
            <w:r w:rsidRPr="00B80B63">
              <w:rPr>
                <w:rFonts w:ascii="Aptos Display" w:hAnsi="Aptos Display" w:cstheme="minorHAnsi"/>
                <w:color w:val="000000"/>
                <w:sz w:val="20"/>
                <w:szCs w:val="20"/>
              </w:rPr>
              <w:t>ocul de implementare trebuie identificat în cadrul cererii de finanțare, descris în cadrul planului de afaceri și trebuie să fie adecvat proiectului</w:t>
            </w:r>
            <w:r w:rsidRPr="00B80B63">
              <w:rPr>
                <w:rFonts w:ascii="Aptos Display" w:hAnsi="Aptos Display" w:cstheme="minorHAnsi"/>
                <w:b/>
                <w:bCs/>
                <w:color w:val="000000"/>
                <w:sz w:val="20"/>
                <w:szCs w:val="20"/>
              </w:rPr>
              <w:t xml:space="preserve"> </w:t>
            </w:r>
            <w:r w:rsidRPr="00B80B63">
              <w:rPr>
                <w:rFonts w:ascii="Aptos Display" w:hAnsi="Aptos Display" w:cstheme="minorHAnsi"/>
                <w:bCs/>
                <w:color w:val="000000" w:themeColor="text1"/>
                <w:sz w:val="20"/>
                <w:szCs w:val="20"/>
              </w:rPr>
              <w:t>(aspect verificat și la contractare).</w:t>
            </w:r>
          </w:p>
          <w:p w14:paraId="69F6289B" w14:textId="77777777" w:rsidR="005527C8" w:rsidRPr="00B80B63" w:rsidRDefault="005527C8" w:rsidP="005527C8">
            <w:pPr>
              <w:spacing w:before="0" w:after="0"/>
              <w:ind w:left="0"/>
              <w:rPr>
                <w:rFonts w:ascii="Aptos Display" w:hAnsi="Aptos Display" w:cstheme="minorHAnsi"/>
                <w:bCs/>
                <w:color w:val="000000" w:themeColor="text1"/>
                <w:sz w:val="20"/>
                <w:szCs w:val="20"/>
              </w:rPr>
            </w:pPr>
          </w:p>
          <w:p w14:paraId="7F36EAD7" w14:textId="78F85588" w:rsidR="00B57D4B" w:rsidRPr="00B80B63" w:rsidRDefault="00B57D4B" w:rsidP="005527C8">
            <w:pPr>
              <w:spacing w:before="0" w:after="0"/>
              <w:ind w:left="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 xml:space="preserve">Până la data primei plăți din ajutorul de minimis, dar nu mai târziu de finalizarea implementării proiectului, solicitantul trebuie să aibă locul de implementare a proiectului înregistrat ca sediu principal sau secundar în zona vizată de apel. </w:t>
            </w:r>
          </w:p>
          <w:p w14:paraId="33A47B39" w14:textId="77777777" w:rsidR="00B57D4B" w:rsidRPr="00B80B63" w:rsidRDefault="00B57D4B" w:rsidP="00B57D4B">
            <w:pPr>
              <w:spacing w:before="0" w:after="0"/>
              <w:ind w:left="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În situația unei cereri de finanțare care presupune înființarea unui sediu secundar ca urmare a realizării proiectului, solicitantul se va angaja (prin Declarația unică) ca, până la prima plată a ajutorului, dar nu mai târziu de finalizarea implementării proiectului, să înregistreze locul de implementare ca sediu principal/secundar în zona vizată de apel. În acest ultim caz, sunt eligibile doar proiectele care nu presupun doar achiziție de echipamente sau dotări, respectiv proiectele pentru care se realizează elemente de infrastructură pentru care este necesară obținerea autorizației de construire conform prevederilor legale în vigoare.</w:t>
            </w:r>
          </w:p>
          <w:p w14:paraId="1938F78D" w14:textId="1D0A4369" w:rsidR="005527C8" w:rsidRPr="00B80B63" w:rsidRDefault="00B57D4B" w:rsidP="00B57D4B">
            <w:pPr>
              <w:spacing w:before="0" w:after="0"/>
              <w:ind w:left="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Până la prima plată a ajutorului, dar nu mai târziu de finalizarea implementării proiectului, solicitantul trebuie să înregistreze fiscal locul de implementare al proiectului și a echipamentelor în zona vizată de apel, în conformitate cu prevederile legale aplicabile</w:t>
            </w:r>
            <w:r w:rsidR="005527C8" w:rsidRPr="00B80B63">
              <w:rPr>
                <w:rFonts w:ascii="Aptos Display" w:hAnsi="Aptos Display" w:cstheme="minorHAnsi"/>
                <w:bCs/>
                <w:color w:val="000000" w:themeColor="text1"/>
                <w:sz w:val="20"/>
                <w:szCs w:val="20"/>
              </w:rPr>
              <w:t>.</w:t>
            </w:r>
          </w:p>
        </w:tc>
      </w:tr>
      <w:tr w:rsidR="008E0878" w:rsidRPr="00B80B63" w14:paraId="63CE57E4" w14:textId="77777777" w:rsidTr="00987C38">
        <w:trPr>
          <w:trHeight w:val="2114"/>
        </w:trPr>
        <w:tc>
          <w:tcPr>
            <w:tcW w:w="672" w:type="dxa"/>
          </w:tcPr>
          <w:p w14:paraId="4C5E202E" w14:textId="7BC8E583"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lastRenderedPageBreak/>
              <w:t>6</w:t>
            </w:r>
          </w:p>
        </w:tc>
        <w:tc>
          <w:tcPr>
            <w:tcW w:w="6352" w:type="dxa"/>
          </w:tcPr>
          <w:p w14:paraId="52055CE7" w14:textId="280DE47C" w:rsidR="008E0878" w:rsidRPr="00B80B63" w:rsidRDefault="008E0878" w:rsidP="008E0878">
            <w:pPr>
              <w:ind w:left="0"/>
              <w:rPr>
                <w:rFonts w:ascii="Aptos Display" w:hAnsi="Aptos Display"/>
                <w:bCs/>
                <w:sz w:val="20"/>
                <w:szCs w:val="20"/>
              </w:rPr>
            </w:pPr>
            <w:r w:rsidRPr="00B80B63">
              <w:rPr>
                <w:rFonts w:ascii="Aptos Display" w:hAnsi="Aptos Display"/>
                <w:sz w:val="20"/>
                <w:szCs w:val="20"/>
              </w:rPr>
              <w:t>Proiectul  face obiectul unei evaluări a impactului asupra mediului, dacă este cazul</w:t>
            </w:r>
          </w:p>
        </w:tc>
        <w:tc>
          <w:tcPr>
            <w:tcW w:w="1251" w:type="dxa"/>
          </w:tcPr>
          <w:p w14:paraId="32C9DBBE" w14:textId="77777777" w:rsidR="008E0878" w:rsidRPr="00B80B63" w:rsidRDefault="008E0878" w:rsidP="008E0878">
            <w:pPr>
              <w:ind w:left="0"/>
              <w:rPr>
                <w:rFonts w:ascii="Aptos Display" w:hAnsi="Aptos Display"/>
                <w:sz w:val="20"/>
                <w:szCs w:val="20"/>
              </w:rPr>
            </w:pPr>
          </w:p>
        </w:tc>
        <w:tc>
          <w:tcPr>
            <w:tcW w:w="5742" w:type="dxa"/>
          </w:tcPr>
          <w:p w14:paraId="04FFC8FD" w14:textId="5E9A27B9" w:rsidR="008E0878" w:rsidRPr="00B80B63" w:rsidRDefault="00DF76B2" w:rsidP="008E0878">
            <w:pPr>
              <w:ind w:left="0"/>
              <w:rPr>
                <w:rFonts w:ascii="Aptos Display" w:hAnsi="Aptos Display"/>
                <w:sz w:val="20"/>
                <w:szCs w:val="20"/>
              </w:rPr>
            </w:pPr>
            <w:r w:rsidRPr="00B80B63">
              <w:rPr>
                <w:rFonts w:ascii="Aptos Display" w:hAnsi="Aptos Display"/>
                <w:sz w:val="20"/>
                <w:szCs w:val="20"/>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tc>
      </w:tr>
      <w:tr w:rsidR="008E0878" w:rsidRPr="00B80B63" w14:paraId="307CBEFC" w14:textId="6FED414B" w:rsidTr="008E2208">
        <w:trPr>
          <w:trHeight w:val="4364"/>
        </w:trPr>
        <w:tc>
          <w:tcPr>
            <w:tcW w:w="672" w:type="dxa"/>
          </w:tcPr>
          <w:p w14:paraId="7E61AECB" w14:textId="288DC088"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7</w:t>
            </w:r>
          </w:p>
        </w:tc>
        <w:tc>
          <w:tcPr>
            <w:tcW w:w="6352" w:type="dxa"/>
          </w:tcPr>
          <w:p w14:paraId="047BB00A" w14:textId="4955EF0C" w:rsidR="008E0878" w:rsidRPr="00B80B63" w:rsidRDefault="00B57D4B" w:rsidP="008E0878">
            <w:pPr>
              <w:ind w:left="0"/>
              <w:rPr>
                <w:rFonts w:ascii="Aptos Display" w:hAnsi="Aptos Display"/>
                <w:sz w:val="20"/>
                <w:szCs w:val="20"/>
              </w:rPr>
            </w:pPr>
            <w:r w:rsidRPr="00B80B63">
              <w:rPr>
                <w:rFonts w:ascii="Aptos Display" w:hAnsi="Aptos Display"/>
                <w:bCs/>
                <w:sz w:val="20"/>
                <w:szCs w:val="20"/>
              </w:rPr>
              <w:t>Proiectul 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tc>
        <w:tc>
          <w:tcPr>
            <w:tcW w:w="1251" w:type="dxa"/>
          </w:tcPr>
          <w:p w14:paraId="181D20B7" w14:textId="77777777" w:rsidR="008E0878" w:rsidRPr="00B80B63" w:rsidRDefault="008E0878" w:rsidP="008E0878">
            <w:pPr>
              <w:ind w:left="0"/>
              <w:rPr>
                <w:rFonts w:ascii="Aptos Display" w:hAnsi="Aptos Display"/>
                <w:sz w:val="20"/>
                <w:szCs w:val="20"/>
              </w:rPr>
            </w:pPr>
          </w:p>
        </w:tc>
        <w:tc>
          <w:tcPr>
            <w:tcW w:w="5742" w:type="dxa"/>
          </w:tcPr>
          <w:p w14:paraId="7BEEC46B" w14:textId="30A664F8" w:rsidR="008E0878" w:rsidRPr="00B80B63" w:rsidRDefault="008E0878" w:rsidP="008E0878">
            <w:pPr>
              <w:ind w:left="0"/>
              <w:rPr>
                <w:rFonts w:ascii="Aptos Display" w:hAnsi="Aptos Display"/>
                <w:sz w:val="20"/>
                <w:szCs w:val="20"/>
              </w:rPr>
            </w:pPr>
            <w:r w:rsidRPr="00B80B63">
              <w:rPr>
                <w:rFonts w:ascii="Aptos Display" w:hAnsi="Aptos Display"/>
                <w:sz w:val="20"/>
                <w:szCs w:val="20"/>
              </w:rPr>
              <w:t xml:space="preserve"> </w:t>
            </w:r>
          </w:p>
        </w:tc>
      </w:tr>
      <w:tr w:rsidR="008E0878" w:rsidRPr="00B80B63" w14:paraId="51403953" w14:textId="77777777" w:rsidTr="008E2208">
        <w:trPr>
          <w:trHeight w:val="4364"/>
        </w:trPr>
        <w:tc>
          <w:tcPr>
            <w:tcW w:w="672" w:type="dxa"/>
          </w:tcPr>
          <w:p w14:paraId="53D23568" w14:textId="1DB24E37"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lastRenderedPageBreak/>
              <w:t>8</w:t>
            </w:r>
          </w:p>
        </w:tc>
        <w:tc>
          <w:tcPr>
            <w:tcW w:w="6352" w:type="dxa"/>
          </w:tcPr>
          <w:p w14:paraId="4257ABAD" w14:textId="344B5703" w:rsidR="008E0878" w:rsidRPr="00B80B63" w:rsidRDefault="003F7962" w:rsidP="008E0878">
            <w:pPr>
              <w:ind w:left="0"/>
              <w:rPr>
                <w:rFonts w:ascii="Aptos Display" w:hAnsi="Aptos Display"/>
                <w:bCs/>
                <w:sz w:val="20"/>
                <w:szCs w:val="20"/>
              </w:rPr>
            </w:pPr>
            <w:r w:rsidRPr="00B80B63">
              <w:rPr>
                <w:rFonts w:ascii="Aptos Display" w:hAnsi="Aptos Display"/>
                <w:bCs/>
                <w:sz w:val="20"/>
                <w:szCs w:val="20"/>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tc>
        <w:tc>
          <w:tcPr>
            <w:tcW w:w="1251" w:type="dxa"/>
          </w:tcPr>
          <w:p w14:paraId="3861DDF8" w14:textId="77777777" w:rsidR="008E0878" w:rsidRPr="00B80B63" w:rsidRDefault="008E0878" w:rsidP="008E0878">
            <w:pPr>
              <w:ind w:left="0"/>
              <w:rPr>
                <w:rFonts w:ascii="Aptos Display" w:hAnsi="Aptos Display"/>
                <w:sz w:val="20"/>
                <w:szCs w:val="20"/>
              </w:rPr>
            </w:pPr>
          </w:p>
        </w:tc>
        <w:tc>
          <w:tcPr>
            <w:tcW w:w="5742" w:type="dxa"/>
          </w:tcPr>
          <w:p w14:paraId="1D8D4FEF" w14:textId="77777777" w:rsidR="008E0878" w:rsidRPr="00B80B63" w:rsidRDefault="008E0878" w:rsidP="008E0878">
            <w:pPr>
              <w:ind w:left="0"/>
              <w:rPr>
                <w:rFonts w:ascii="Aptos Display" w:hAnsi="Aptos Display"/>
                <w:sz w:val="20"/>
                <w:szCs w:val="20"/>
              </w:rPr>
            </w:pPr>
          </w:p>
        </w:tc>
      </w:tr>
      <w:tr w:rsidR="008E0878" w:rsidRPr="00B80B63" w14:paraId="71D316A1" w14:textId="77777777" w:rsidTr="001C1BC2">
        <w:tc>
          <w:tcPr>
            <w:tcW w:w="672" w:type="dxa"/>
          </w:tcPr>
          <w:p w14:paraId="20B0119C" w14:textId="36346CBC"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9</w:t>
            </w:r>
          </w:p>
        </w:tc>
        <w:tc>
          <w:tcPr>
            <w:tcW w:w="6352" w:type="dxa"/>
          </w:tcPr>
          <w:p w14:paraId="1DA04904" w14:textId="3ABF8F40" w:rsidR="008E0878" w:rsidRPr="00B80B63" w:rsidRDefault="00A72CC4" w:rsidP="008E0878">
            <w:pPr>
              <w:ind w:left="0"/>
              <w:rPr>
                <w:rFonts w:ascii="Aptos Display" w:hAnsi="Aptos Display"/>
                <w:sz w:val="20"/>
                <w:szCs w:val="20"/>
              </w:rPr>
            </w:pPr>
            <w:r w:rsidRPr="00B80B63">
              <w:rPr>
                <w:rFonts w:ascii="Aptos Display" w:hAnsi="Aptos Display"/>
                <w:sz w:val="20"/>
                <w:szCs w:val="20"/>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251" w:type="dxa"/>
          </w:tcPr>
          <w:p w14:paraId="291DF2E6" w14:textId="77777777" w:rsidR="008E0878" w:rsidRPr="00B80B63" w:rsidRDefault="008E0878" w:rsidP="008E0878">
            <w:pPr>
              <w:ind w:left="0"/>
              <w:rPr>
                <w:rFonts w:ascii="Aptos Display" w:hAnsi="Aptos Display"/>
                <w:sz w:val="20"/>
                <w:szCs w:val="20"/>
              </w:rPr>
            </w:pPr>
          </w:p>
        </w:tc>
        <w:tc>
          <w:tcPr>
            <w:tcW w:w="5742" w:type="dxa"/>
          </w:tcPr>
          <w:p w14:paraId="4C3A0330" w14:textId="77777777" w:rsidR="008E0878" w:rsidRPr="00B80B63" w:rsidRDefault="008E0878" w:rsidP="008E0878">
            <w:pPr>
              <w:ind w:left="0"/>
              <w:rPr>
                <w:rFonts w:ascii="Aptos Display" w:hAnsi="Aptos Display"/>
                <w:sz w:val="20"/>
                <w:szCs w:val="20"/>
              </w:rPr>
            </w:pPr>
            <w:r w:rsidRPr="00B80B63">
              <w:rPr>
                <w:rFonts w:ascii="Aptos Display" w:hAnsi="Aptos Display"/>
                <w:sz w:val="20"/>
                <w:szCs w:val="20"/>
              </w:rPr>
              <w:t>Se va verifica de către AMPTJ sau OIPTJ, după caz, în baza avizelor motivate transmise de către MAE ca urmare a protocolului existent între MIPE și MAE.</w:t>
            </w:r>
          </w:p>
          <w:p w14:paraId="7CFC303A" w14:textId="77777777" w:rsidR="008E0878" w:rsidRPr="00B80B63" w:rsidRDefault="008E0878" w:rsidP="008E0878">
            <w:pPr>
              <w:ind w:left="0"/>
              <w:rPr>
                <w:rFonts w:ascii="Aptos Display" w:hAnsi="Aptos Display"/>
                <w:sz w:val="20"/>
                <w:szCs w:val="20"/>
              </w:rPr>
            </w:pPr>
          </w:p>
        </w:tc>
      </w:tr>
      <w:tr w:rsidR="008E0878" w:rsidRPr="00B80B63" w14:paraId="52FA1411" w14:textId="77777777" w:rsidTr="001C1BC2">
        <w:tc>
          <w:tcPr>
            <w:tcW w:w="672" w:type="dxa"/>
          </w:tcPr>
          <w:p w14:paraId="3EE1DB8B" w14:textId="62CCB8F5"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10</w:t>
            </w:r>
          </w:p>
        </w:tc>
        <w:tc>
          <w:tcPr>
            <w:tcW w:w="6352" w:type="dxa"/>
          </w:tcPr>
          <w:p w14:paraId="79B033AB" w14:textId="3F4C4711" w:rsidR="008E0878" w:rsidRPr="00B80B63" w:rsidRDefault="002239E8" w:rsidP="008E0878">
            <w:pPr>
              <w:ind w:left="0"/>
              <w:rPr>
                <w:rFonts w:ascii="Aptos Display" w:hAnsi="Aptos Display"/>
                <w:sz w:val="20"/>
                <w:szCs w:val="20"/>
              </w:rPr>
            </w:pPr>
            <w:r w:rsidRPr="00B80B63">
              <w:rPr>
                <w:rFonts w:ascii="Aptos Display" w:hAnsi="Aptos Display" w:cstheme="minorHAnsi"/>
                <w:bCs/>
                <w:sz w:val="20"/>
                <w:szCs w:val="20"/>
              </w:rPr>
              <w:t xml:space="preserve">Proiectul respectă reglementările naționale şi comunitare privind eligibilitatea cheltuielilor, promovarea egalității de șanse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informare şi publicitate; ajutorul de minimis precum şi orice </w:t>
            </w:r>
            <w:r w:rsidRPr="00B80B63">
              <w:rPr>
                <w:rFonts w:ascii="Aptos Display" w:hAnsi="Aptos Display" w:cstheme="minorHAnsi"/>
                <w:bCs/>
                <w:sz w:val="20"/>
                <w:szCs w:val="20"/>
              </w:rPr>
              <w:lastRenderedPageBreak/>
              <w:t>alte prevederi legale aplicabile fondurilor europene structurale și de investiții, după caz</w:t>
            </w:r>
          </w:p>
        </w:tc>
        <w:tc>
          <w:tcPr>
            <w:tcW w:w="1251" w:type="dxa"/>
          </w:tcPr>
          <w:p w14:paraId="77BB0E98" w14:textId="77777777" w:rsidR="008E0878" w:rsidRPr="00B80B63" w:rsidRDefault="008E0878" w:rsidP="008E0878">
            <w:pPr>
              <w:ind w:left="0"/>
              <w:rPr>
                <w:rFonts w:ascii="Aptos Display" w:hAnsi="Aptos Display"/>
                <w:sz w:val="20"/>
                <w:szCs w:val="20"/>
              </w:rPr>
            </w:pPr>
          </w:p>
        </w:tc>
        <w:tc>
          <w:tcPr>
            <w:tcW w:w="5742" w:type="dxa"/>
          </w:tcPr>
          <w:p w14:paraId="5E2BD793" w14:textId="77777777" w:rsidR="008E0878" w:rsidRPr="00B80B63" w:rsidRDefault="008E0878" w:rsidP="008E0878">
            <w:pPr>
              <w:ind w:left="0"/>
              <w:rPr>
                <w:rFonts w:ascii="Aptos Display" w:hAnsi="Aptos Display"/>
                <w:sz w:val="20"/>
                <w:szCs w:val="20"/>
              </w:rPr>
            </w:pPr>
          </w:p>
        </w:tc>
      </w:tr>
      <w:tr w:rsidR="008E0878" w:rsidRPr="00B80B63" w14:paraId="579FDD4F" w14:textId="77777777" w:rsidTr="001C1BC2">
        <w:tc>
          <w:tcPr>
            <w:tcW w:w="672" w:type="dxa"/>
          </w:tcPr>
          <w:p w14:paraId="731268E4" w14:textId="2830CF79"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11</w:t>
            </w:r>
          </w:p>
        </w:tc>
        <w:tc>
          <w:tcPr>
            <w:tcW w:w="6352" w:type="dxa"/>
          </w:tcPr>
          <w:p w14:paraId="244EE47F" w14:textId="769C1DD3" w:rsidR="008E0878" w:rsidRPr="00B80B63" w:rsidRDefault="00C2127B" w:rsidP="008E0878">
            <w:pPr>
              <w:ind w:left="0"/>
              <w:rPr>
                <w:rFonts w:ascii="Aptos Display" w:hAnsi="Aptos Display"/>
                <w:sz w:val="20"/>
                <w:szCs w:val="20"/>
              </w:rPr>
            </w:pPr>
            <w:r w:rsidRPr="00B80B63">
              <w:rPr>
                <w:rFonts w:ascii="Aptos Display" w:hAnsi="Aptos Display"/>
                <w:sz w:val="20"/>
                <w:szCs w:val="20"/>
              </w:rPr>
              <w:t>Proiectul nu a mai beneficiat de finanțare publică în ultimii 5 ani înainte de data depunerii cererii de finanţare, pentru același tip de costuri eligibile asociate acelorași  intervenții  realizate asupra aceleiași infrastructuri/</w:t>
            </w:r>
            <w:proofErr w:type="spellStart"/>
            <w:r w:rsidRPr="00B80B63">
              <w:rPr>
                <w:rFonts w:ascii="Aptos Display" w:hAnsi="Aptos Display"/>
                <w:sz w:val="20"/>
                <w:szCs w:val="20"/>
              </w:rPr>
              <w:t>aceluiaşi</w:t>
            </w:r>
            <w:proofErr w:type="spellEnd"/>
            <w:r w:rsidRPr="00B80B63">
              <w:rPr>
                <w:rFonts w:ascii="Aptos Display" w:hAnsi="Aptos Display"/>
                <w:sz w:val="20"/>
                <w:szCs w:val="20"/>
              </w:rPr>
              <w:t xml:space="preserve"> segment de infrastructură şi nu beneficiază de fonduri publice din alte surse de finanțare (în cazul proiectului propus prin cererea de finanțare care implică execuția de lucrări de construcții, indiferent dacă se supun sau nu autorizării).</w:t>
            </w:r>
          </w:p>
        </w:tc>
        <w:tc>
          <w:tcPr>
            <w:tcW w:w="1251" w:type="dxa"/>
          </w:tcPr>
          <w:p w14:paraId="01A0A4BF" w14:textId="77777777" w:rsidR="008E0878" w:rsidRPr="00B80B63" w:rsidRDefault="008E0878" w:rsidP="008E0878">
            <w:pPr>
              <w:ind w:left="0"/>
              <w:rPr>
                <w:rFonts w:ascii="Aptos Display" w:hAnsi="Aptos Display"/>
                <w:sz w:val="20"/>
                <w:szCs w:val="20"/>
              </w:rPr>
            </w:pPr>
          </w:p>
        </w:tc>
        <w:tc>
          <w:tcPr>
            <w:tcW w:w="5742" w:type="dxa"/>
          </w:tcPr>
          <w:p w14:paraId="0ADCE73E" w14:textId="77777777" w:rsidR="008E0878" w:rsidRPr="00B80B63" w:rsidRDefault="008E0878" w:rsidP="008E0878">
            <w:pPr>
              <w:ind w:left="0"/>
              <w:rPr>
                <w:rFonts w:ascii="Aptos Display" w:hAnsi="Aptos Display"/>
                <w:sz w:val="20"/>
                <w:szCs w:val="20"/>
              </w:rPr>
            </w:pPr>
          </w:p>
        </w:tc>
      </w:tr>
      <w:tr w:rsidR="008E0878" w:rsidRPr="00B80B63" w14:paraId="3F6D1226" w14:textId="77777777" w:rsidTr="001C1BC2">
        <w:tc>
          <w:tcPr>
            <w:tcW w:w="672" w:type="dxa"/>
          </w:tcPr>
          <w:p w14:paraId="2D448CB2" w14:textId="687C5F0F"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12</w:t>
            </w:r>
          </w:p>
        </w:tc>
        <w:tc>
          <w:tcPr>
            <w:tcW w:w="6352" w:type="dxa"/>
          </w:tcPr>
          <w:p w14:paraId="39D64B93" w14:textId="384E725E" w:rsidR="008E0878" w:rsidRPr="00B80B63" w:rsidRDefault="008E0878" w:rsidP="008E0878">
            <w:pPr>
              <w:ind w:left="0"/>
              <w:rPr>
                <w:rFonts w:ascii="Aptos Display" w:hAnsi="Aptos Display"/>
                <w:sz w:val="20"/>
                <w:szCs w:val="20"/>
              </w:rPr>
            </w:pPr>
            <w:r w:rsidRPr="00B80B63">
              <w:rPr>
                <w:rFonts w:ascii="Aptos Display" w:hAnsi="Aptos Display"/>
                <w:i/>
                <w:iCs/>
                <w:sz w:val="20"/>
                <w:szCs w:val="20"/>
              </w:rPr>
              <w:t>Pentru apelul de proiecte dedicat ITI Valea Jiului</w:t>
            </w:r>
            <w:r w:rsidR="00733BB3" w:rsidRPr="00B80B63">
              <w:rPr>
                <w:rFonts w:ascii="Aptos Display" w:hAnsi="Aptos Display"/>
                <w:sz w:val="20"/>
                <w:szCs w:val="20"/>
              </w:rPr>
              <w:t xml:space="preserve"> - </w:t>
            </w:r>
            <w:r w:rsidRPr="00B80B63">
              <w:rPr>
                <w:rFonts w:ascii="Aptos Display" w:hAnsi="Aptos Display"/>
                <w:sz w:val="20"/>
                <w:szCs w:val="20"/>
              </w:rPr>
              <w:t>proiectul propus contribuie la Strategia de dezvoltare economică, socială și de mediu a Văii Jiului, pentru perioada 2022-2030, aprobată prin HG nr. 901/2022, cu îndeplinirea celorlalte condiții de eligibilitate, conformitate și de evaluare</w:t>
            </w:r>
          </w:p>
        </w:tc>
        <w:tc>
          <w:tcPr>
            <w:tcW w:w="1251" w:type="dxa"/>
          </w:tcPr>
          <w:p w14:paraId="6D1E281B" w14:textId="77777777" w:rsidR="008E0878" w:rsidRPr="00B80B63" w:rsidRDefault="008E0878" w:rsidP="008E0878">
            <w:pPr>
              <w:ind w:left="0"/>
              <w:rPr>
                <w:rFonts w:ascii="Aptos Display" w:hAnsi="Aptos Display"/>
                <w:sz w:val="20"/>
                <w:szCs w:val="20"/>
              </w:rPr>
            </w:pPr>
          </w:p>
        </w:tc>
        <w:tc>
          <w:tcPr>
            <w:tcW w:w="5742" w:type="dxa"/>
          </w:tcPr>
          <w:p w14:paraId="38F58E9E" w14:textId="6A251938" w:rsidR="008E0878" w:rsidRPr="00B80B63" w:rsidRDefault="00733BB3" w:rsidP="008E0878">
            <w:pPr>
              <w:ind w:left="0"/>
              <w:rPr>
                <w:rFonts w:ascii="Aptos Display" w:hAnsi="Aptos Display"/>
                <w:sz w:val="20"/>
                <w:szCs w:val="20"/>
              </w:rPr>
            </w:pPr>
            <w:r w:rsidRPr="00B80B63">
              <w:rPr>
                <w:rFonts w:ascii="Aptos Display" w:hAnsi="Aptos Display"/>
                <w:sz w:val="20"/>
                <w:szCs w:val="20"/>
              </w:rPr>
              <w:t>Se verifică avizul de conformitate</w:t>
            </w:r>
            <w:r w:rsidR="008E0878" w:rsidRPr="00B80B63">
              <w:rPr>
                <w:rFonts w:ascii="Aptos Display" w:hAnsi="Aptos Display"/>
                <w:sz w:val="20"/>
                <w:szCs w:val="20"/>
              </w:rPr>
              <w:t xml:space="preserve"> </w:t>
            </w:r>
            <w:r w:rsidRPr="00B80B63">
              <w:rPr>
                <w:rFonts w:ascii="Aptos Display" w:hAnsi="Aptos Display"/>
                <w:sz w:val="20"/>
                <w:szCs w:val="20"/>
              </w:rPr>
              <w:t>emis de</w:t>
            </w:r>
            <w:r w:rsidR="008E0878" w:rsidRPr="00B80B63">
              <w:rPr>
                <w:rFonts w:ascii="Aptos Display" w:hAnsi="Aptos Display"/>
                <w:sz w:val="20"/>
                <w:szCs w:val="20"/>
              </w:rPr>
              <w:t xml:space="preserve"> ADTI Valea Jiului, prin intermediul căruia se certifică contribuția proiectului la îndeplinirea obiectivele Strategiei de dezvoltare economică, socială și de mediu a Văii Jiului pentru perioada 2022-2030</w:t>
            </w:r>
            <w:r w:rsidR="00AD3865" w:rsidRPr="00B80B63">
              <w:rPr>
                <w:rFonts w:ascii="Aptos Display" w:hAnsi="Aptos Display"/>
                <w:sz w:val="20"/>
                <w:szCs w:val="20"/>
              </w:rPr>
              <w:t>.</w:t>
            </w:r>
          </w:p>
        </w:tc>
      </w:tr>
      <w:tr w:rsidR="008E0878" w:rsidRPr="00B80B63" w14:paraId="28A24B80" w14:textId="77777777" w:rsidTr="00987C38">
        <w:tc>
          <w:tcPr>
            <w:tcW w:w="672" w:type="dxa"/>
          </w:tcPr>
          <w:p w14:paraId="34FB49E6" w14:textId="2B40B789"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13</w:t>
            </w:r>
          </w:p>
        </w:tc>
        <w:tc>
          <w:tcPr>
            <w:tcW w:w="6352" w:type="dxa"/>
            <w:tcBorders>
              <w:bottom w:val="single" w:sz="4" w:space="0" w:color="auto"/>
            </w:tcBorders>
          </w:tcPr>
          <w:p w14:paraId="274EDF3D" w14:textId="4BE4212A" w:rsidR="008E0878" w:rsidRPr="00B80B63" w:rsidRDefault="008E0878" w:rsidP="008E0878">
            <w:pPr>
              <w:ind w:left="0"/>
              <w:rPr>
                <w:rFonts w:ascii="Aptos Display" w:hAnsi="Aptos Display"/>
                <w:sz w:val="20"/>
                <w:szCs w:val="20"/>
              </w:rPr>
            </w:pPr>
            <w:r w:rsidRPr="00B80B63">
              <w:rPr>
                <w:rFonts w:ascii="Aptos Display" w:hAnsi="Aptos Display"/>
                <w:sz w:val="20"/>
                <w:szCs w:val="20"/>
              </w:rPr>
              <w:t>Încadrarea proiectului în valorile minime/maxime ale finanțării nerambursabile acordate, respectiv 50.000-300.000 euro, cu respectarea regulii de cumul</w:t>
            </w:r>
          </w:p>
        </w:tc>
        <w:tc>
          <w:tcPr>
            <w:tcW w:w="1251" w:type="dxa"/>
            <w:tcBorders>
              <w:bottom w:val="single" w:sz="4" w:space="0" w:color="auto"/>
            </w:tcBorders>
          </w:tcPr>
          <w:p w14:paraId="17D6E31B" w14:textId="77777777" w:rsidR="008E0878" w:rsidRPr="00B80B63" w:rsidRDefault="008E0878" w:rsidP="008E0878">
            <w:pPr>
              <w:ind w:left="0"/>
              <w:rPr>
                <w:rFonts w:ascii="Aptos Display" w:hAnsi="Aptos Display"/>
                <w:sz w:val="20"/>
                <w:szCs w:val="20"/>
              </w:rPr>
            </w:pPr>
          </w:p>
        </w:tc>
        <w:tc>
          <w:tcPr>
            <w:tcW w:w="5742" w:type="dxa"/>
            <w:tcBorders>
              <w:bottom w:val="single" w:sz="4" w:space="0" w:color="auto"/>
            </w:tcBorders>
          </w:tcPr>
          <w:p w14:paraId="29D34246" w14:textId="0E941D17" w:rsidR="008E0878" w:rsidRPr="00B80B63" w:rsidRDefault="00B907DD" w:rsidP="008E0878">
            <w:pPr>
              <w:ind w:left="0"/>
              <w:rPr>
                <w:rFonts w:ascii="Aptos Display" w:hAnsi="Aptos Display"/>
                <w:sz w:val="20"/>
                <w:szCs w:val="20"/>
              </w:rPr>
            </w:pPr>
            <w:r w:rsidRPr="00B80B63">
              <w:rPr>
                <w:rFonts w:ascii="Aptos Display" w:hAnsi="Aptos Display" w:cstheme="minorHAnsi"/>
                <w:sz w:val="20"/>
                <w:szCs w:val="20"/>
              </w:rPr>
              <w:t>Valoarea finanțării nerambursabile solicitate la data depunerii cererii de finanțare nu poate fi modificată în sensul creșterii acesteia în cazul în care intervin modificări pe parcursul procesului de contractare.</w:t>
            </w:r>
          </w:p>
        </w:tc>
      </w:tr>
      <w:tr w:rsidR="008E0878" w:rsidRPr="00B80B63" w14:paraId="3B1CD682" w14:textId="11F2258D" w:rsidTr="001C1BC2">
        <w:tc>
          <w:tcPr>
            <w:tcW w:w="672" w:type="dxa"/>
          </w:tcPr>
          <w:p w14:paraId="025DA8ED" w14:textId="6770CCAD" w:rsidR="008E0878" w:rsidRPr="00B80B63" w:rsidRDefault="008E0878" w:rsidP="008E0878">
            <w:pPr>
              <w:ind w:left="0"/>
              <w:jc w:val="center"/>
              <w:rPr>
                <w:rFonts w:ascii="Aptos Display" w:hAnsi="Aptos Display"/>
                <w:b/>
                <w:sz w:val="20"/>
                <w:szCs w:val="20"/>
              </w:rPr>
            </w:pPr>
            <w:r w:rsidRPr="00B80B63">
              <w:rPr>
                <w:rFonts w:ascii="Aptos Display" w:hAnsi="Aptos Display"/>
                <w:b/>
                <w:sz w:val="20"/>
                <w:szCs w:val="20"/>
              </w:rPr>
              <w:t>B3</w:t>
            </w:r>
          </w:p>
        </w:tc>
        <w:tc>
          <w:tcPr>
            <w:tcW w:w="13345" w:type="dxa"/>
            <w:gridSpan w:val="3"/>
          </w:tcPr>
          <w:p w14:paraId="11973C43" w14:textId="209F3413" w:rsidR="008E0878" w:rsidRPr="00B80B63" w:rsidRDefault="008E0878" w:rsidP="008E0878">
            <w:pPr>
              <w:ind w:left="0"/>
              <w:rPr>
                <w:rFonts w:ascii="Aptos Display" w:hAnsi="Aptos Display"/>
                <w:b/>
                <w:sz w:val="20"/>
                <w:szCs w:val="20"/>
              </w:rPr>
            </w:pPr>
            <w:r w:rsidRPr="00B80B63">
              <w:rPr>
                <w:rFonts w:ascii="Aptos Display" w:hAnsi="Aptos Display"/>
                <w:b/>
                <w:sz w:val="20"/>
                <w:szCs w:val="20"/>
              </w:rPr>
              <w:t>Eligibilitatea activităților</w:t>
            </w:r>
          </w:p>
        </w:tc>
      </w:tr>
      <w:tr w:rsidR="008E0878" w:rsidRPr="00B80B63" w14:paraId="10E33DAC" w14:textId="4454A1F3" w:rsidTr="001C1BC2">
        <w:tc>
          <w:tcPr>
            <w:tcW w:w="672" w:type="dxa"/>
          </w:tcPr>
          <w:p w14:paraId="2A20DD89" w14:textId="30D71BBA" w:rsidR="008E0878" w:rsidRPr="00B80B63" w:rsidRDefault="008E0878" w:rsidP="008E0878">
            <w:pPr>
              <w:ind w:left="0"/>
              <w:jc w:val="center"/>
              <w:rPr>
                <w:rFonts w:ascii="Aptos Display" w:hAnsi="Aptos Display"/>
                <w:sz w:val="20"/>
                <w:szCs w:val="20"/>
              </w:rPr>
            </w:pPr>
            <w:r w:rsidRPr="00B80B63">
              <w:rPr>
                <w:rFonts w:ascii="Aptos Display" w:hAnsi="Aptos Display"/>
                <w:sz w:val="20"/>
                <w:szCs w:val="20"/>
              </w:rPr>
              <w:t>1</w:t>
            </w:r>
          </w:p>
        </w:tc>
        <w:tc>
          <w:tcPr>
            <w:tcW w:w="6352" w:type="dxa"/>
          </w:tcPr>
          <w:p w14:paraId="0AA3A2C2" w14:textId="7541606E" w:rsidR="008E0878" w:rsidRPr="00B80B63" w:rsidRDefault="008E0878" w:rsidP="008E0878">
            <w:pPr>
              <w:ind w:left="0"/>
              <w:rPr>
                <w:rFonts w:ascii="Aptos Display" w:hAnsi="Aptos Display"/>
                <w:sz w:val="20"/>
                <w:szCs w:val="20"/>
              </w:rPr>
            </w:pPr>
            <w:r w:rsidRPr="00B80B63">
              <w:rPr>
                <w:rFonts w:ascii="Aptos Display" w:hAnsi="Aptos Display"/>
                <w:sz w:val="20"/>
                <w:szCs w:val="20"/>
              </w:rPr>
              <w:t>Activitățile din cadrul proiectului</w:t>
            </w:r>
            <w:r w:rsidR="00833543" w:rsidRPr="00B80B63">
              <w:rPr>
                <w:rFonts w:ascii="Aptos Display" w:hAnsi="Aptos Display"/>
                <w:sz w:val="20"/>
                <w:szCs w:val="20"/>
              </w:rPr>
              <w:t xml:space="preserve"> nu</w:t>
            </w:r>
            <w:r w:rsidRPr="00B80B63">
              <w:rPr>
                <w:rFonts w:ascii="Aptos Display" w:hAnsi="Aptos Display"/>
                <w:bCs/>
                <w:sz w:val="20"/>
                <w:szCs w:val="20"/>
              </w:rPr>
              <w:t xml:space="preserve"> se realizează </w:t>
            </w:r>
            <w:proofErr w:type="spellStart"/>
            <w:r w:rsidRPr="00B80B63">
              <w:rPr>
                <w:rFonts w:ascii="Aptos Display" w:hAnsi="Aptos Display"/>
                <w:sz w:val="20"/>
                <w:szCs w:val="20"/>
              </w:rPr>
              <w:t>într</w:t>
            </w:r>
            <w:proofErr w:type="spellEnd"/>
            <w:r w:rsidRPr="00B80B63">
              <w:rPr>
                <w:rFonts w:ascii="Aptos Display" w:hAnsi="Aptos Display"/>
                <w:sz w:val="20"/>
                <w:szCs w:val="20"/>
              </w:rPr>
              <w:t>-unul dintre domeniile excluse de aria de aplicare a:</w:t>
            </w:r>
          </w:p>
          <w:p w14:paraId="42A7B455" w14:textId="77777777" w:rsidR="008E0878" w:rsidRPr="00B80B63" w:rsidRDefault="008E0878" w:rsidP="008E0878">
            <w:pPr>
              <w:ind w:left="0"/>
              <w:rPr>
                <w:rFonts w:ascii="Aptos Display" w:hAnsi="Aptos Display"/>
                <w:sz w:val="20"/>
                <w:szCs w:val="20"/>
              </w:rPr>
            </w:pPr>
            <w:r w:rsidRPr="00B80B63">
              <w:rPr>
                <w:rFonts w:ascii="Aptos Display" w:hAnsi="Aptos Display"/>
                <w:sz w:val="20"/>
                <w:szCs w:val="20"/>
              </w:rPr>
              <w:t>- Regulamentului (UE) nr. 1060/2021, cu modificările și completările ulterioare;</w:t>
            </w:r>
          </w:p>
          <w:p w14:paraId="36BE0223" w14:textId="77777777" w:rsidR="008E0878" w:rsidRPr="00B80B63" w:rsidRDefault="008E0878" w:rsidP="008E0878">
            <w:pPr>
              <w:ind w:left="0"/>
              <w:rPr>
                <w:rFonts w:ascii="Aptos Display" w:hAnsi="Aptos Display"/>
                <w:sz w:val="20"/>
                <w:szCs w:val="20"/>
              </w:rPr>
            </w:pPr>
            <w:r w:rsidRPr="00B80B63">
              <w:rPr>
                <w:rFonts w:ascii="Aptos Display" w:hAnsi="Aptos Display"/>
                <w:sz w:val="20"/>
                <w:szCs w:val="20"/>
              </w:rPr>
              <w:t>- Regulamentului (UE) nr. 1056/2021, cu modificările și completările ulterioare;</w:t>
            </w:r>
          </w:p>
          <w:p w14:paraId="3264C9B7" w14:textId="5E7C16CC" w:rsidR="008E0878" w:rsidRPr="00B80B63" w:rsidRDefault="008E0878" w:rsidP="008E0878">
            <w:pPr>
              <w:ind w:left="0"/>
              <w:rPr>
                <w:rFonts w:ascii="Aptos Display" w:hAnsi="Aptos Display"/>
                <w:sz w:val="20"/>
                <w:szCs w:val="20"/>
              </w:rPr>
            </w:pPr>
            <w:r w:rsidRPr="00B80B63">
              <w:rPr>
                <w:rFonts w:ascii="Aptos Display" w:hAnsi="Aptos Display"/>
                <w:sz w:val="20"/>
                <w:szCs w:val="20"/>
              </w:rPr>
              <w:t>- Regulamentului (UE) nr. 2831/2023;</w:t>
            </w:r>
          </w:p>
          <w:p w14:paraId="5F9B3284" w14:textId="6AF4B9DF" w:rsidR="008E0878" w:rsidRPr="00B80B63" w:rsidRDefault="008E0878" w:rsidP="008E0878">
            <w:pPr>
              <w:ind w:left="0"/>
              <w:rPr>
                <w:rFonts w:ascii="Aptos Display" w:hAnsi="Aptos Display"/>
                <w:sz w:val="20"/>
                <w:szCs w:val="20"/>
              </w:rPr>
            </w:pPr>
            <w:r w:rsidRPr="00B80B63">
              <w:rPr>
                <w:rFonts w:ascii="Aptos Display" w:hAnsi="Aptos Display"/>
                <w:sz w:val="20"/>
                <w:szCs w:val="20"/>
              </w:rPr>
              <w:lastRenderedPageBreak/>
              <w:t xml:space="preserve">- Analiza DNSH de la nivelul PTJ 2021-2027 </w:t>
            </w:r>
            <w:bookmarkStart w:id="1" w:name="_Hlk158028375"/>
            <w:r w:rsidRPr="00B80B63">
              <w:rPr>
                <w:rFonts w:ascii="Aptos Display" w:hAnsi="Aptos Display"/>
                <w:sz w:val="20"/>
                <w:szCs w:val="20"/>
              </w:rPr>
              <w:t>sau nu se în cadrează în activitățile cuprinse în Anexa I Directiva 2003/87/CE de stabilire a unui sistem de comercializare a cotelor de emisie de gaze cu efect de seră în cadrul Comunității și de modificare a Directivei 96/61/CE</w:t>
            </w:r>
            <w:bookmarkEnd w:id="1"/>
            <w:r w:rsidRPr="00B80B63">
              <w:rPr>
                <w:rFonts w:ascii="Aptos Display" w:hAnsi="Aptos Display"/>
                <w:sz w:val="20"/>
                <w:szCs w:val="20"/>
              </w:rPr>
              <w:t>.</w:t>
            </w:r>
          </w:p>
          <w:p w14:paraId="49DFA4EA" w14:textId="4005987B" w:rsidR="008E0878" w:rsidRPr="00B80B63" w:rsidRDefault="008E0878" w:rsidP="008E0878">
            <w:pPr>
              <w:ind w:left="0"/>
              <w:rPr>
                <w:rFonts w:ascii="Aptos Display" w:hAnsi="Aptos Display"/>
                <w:sz w:val="20"/>
                <w:szCs w:val="20"/>
              </w:rPr>
            </w:pPr>
          </w:p>
        </w:tc>
        <w:tc>
          <w:tcPr>
            <w:tcW w:w="1251" w:type="dxa"/>
          </w:tcPr>
          <w:p w14:paraId="23C67E2D" w14:textId="77777777" w:rsidR="008E0878" w:rsidRPr="00B80B63" w:rsidRDefault="008E0878" w:rsidP="008E0878">
            <w:pPr>
              <w:ind w:left="0"/>
              <w:rPr>
                <w:rFonts w:ascii="Aptos Display" w:hAnsi="Aptos Display"/>
                <w:sz w:val="20"/>
                <w:szCs w:val="20"/>
              </w:rPr>
            </w:pPr>
          </w:p>
        </w:tc>
        <w:tc>
          <w:tcPr>
            <w:tcW w:w="5742" w:type="dxa"/>
          </w:tcPr>
          <w:p w14:paraId="71CABE92" w14:textId="3E331E6F" w:rsidR="008E0878" w:rsidRPr="00B80B63" w:rsidRDefault="008E0878" w:rsidP="008E0878">
            <w:pPr>
              <w:ind w:left="0"/>
              <w:rPr>
                <w:rFonts w:ascii="Aptos Display" w:hAnsi="Aptos Display"/>
                <w:sz w:val="20"/>
                <w:szCs w:val="20"/>
              </w:rPr>
            </w:pPr>
            <w:r w:rsidRPr="00B80B63">
              <w:rPr>
                <w:rFonts w:ascii="Aptos Display" w:hAnsi="Aptos Display"/>
                <w:sz w:val="20"/>
                <w:szCs w:val="20"/>
              </w:rPr>
              <w:t xml:space="preserve">Se va verifica faptul că activitățile din cadrul proiectului </w:t>
            </w:r>
            <w:r w:rsidR="00833543" w:rsidRPr="00B80B63">
              <w:rPr>
                <w:rFonts w:ascii="Aptos Display" w:hAnsi="Aptos Display"/>
                <w:sz w:val="20"/>
                <w:szCs w:val="20"/>
              </w:rPr>
              <w:t>nu</w:t>
            </w:r>
            <w:r w:rsidRPr="00B80B63">
              <w:rPr>
                <w:rFonts w:ascii="Aptos Display" w:hAnsi="Aptos Display"/>
                <w:b/>
                <w:sz w:val="20"/>
                <w:szCs w:val="20"/>
              </w:rPr>
              <w:t xml:space="preserve"> </w:t>
            </w:r>
            <w:r w:rsidRPr="00B80B63">
              <w:rPr>
                <w:rFonts w:ascii="Aptos Display" w:hAnsi="Aptos Display"/>
                <w:bCs/>
                <w:sz w:val="20"/>
                <w:szCs w:val="20"/>
              </w:rPr>
              <w:t xml:space="preserve">se realizează </w:t>
            </w:r>
            <w:proofErr w:type="spellStart"/>
            <w:r w:rsidRPr="00B80B63">
              <w:rPr>
                <w:rFonts w:ascii="Aptos Display" w:hAnsi="Aptos Display"/>
                <w:bCs/>
                <w:sz w:val="20"/>
                <w:szCs w:val="20"/>
              </w:rPr>
              <w:t>într</w:t>
            </w:r>
            <w:proofErr w:type="spellEnd"/>
            <w:r w:rsidRPr="00B80B63">
              <w:rPr>
                <w:rFonts w:ascii="Aptos Display" w:hAnsi="Aptos Display"/>
                <w:bCs/>
                <w:sz w:val="20"/>
                <w:szCs w:val="20"/>
              </w:rPr>
              <w:t>-unul dintre domeniile excluse</w:t>
            </w:r>
            <w:r w:rsidRPr="00B80B63">
              <w:rPr>
                <w:rFonts w:ascii="Aptos Display" w:hAnsi="Aptos Display"/>
                <w:sz w:val="20"/>
                <w:szCs w:val="20"/>
              </w:rPr>
              <w:t xml:space="preserve"> de aria de aplicare a:</w:t>
            </w:r>
          </w:p>
          <w:p w14:paraId="481F8FC6" w14:textId="5D2BBBA6" w:rsidR="008E0878" w:rsidRPr="00B80B63" w:rsidRDefault="008E0878" w:rsidP="008E0878">
            <w:pPr>
              <w:ind w:left="0"/>
              <w:rPr>
                <w:rFonts w:ascii="Aptos Display" w:hAnsi="Aptos Display"/>
                <w:sz w:val="20"/>
                <w:szCs w:val="20"/>
              </w:rPr>
            </w:pPr>
            <w:r w:rsidRPr="00B80B63">
              <w:rPr>
                <w:rFonts w:ascii="Aptos Display" w:hAnsi="Aptos Display"/>
                <w:sz w:val="20"/>
                <w:szCs w:val="20"/>
              </w:rPr>
              <w:t>- Regulamentului (UE) nr. 1060/2021, cu modificările și completările ulterioare;</w:t>
            </w:r>
          </w:p>
          <w:p w14:paraId="7DDB7C23" w14:textId="77777777" w:rsidR="008E0878" w:rsidRPr="00B80B63" w:rsidRDefault="008E0878" w:rsidP="008E0878">
            <w:pPr>
              <w:ind w:left="0"/>
              <w:rPr>
                <w:rFonts w:ascii="Aptos Display" w:hAnsi="Aptos Display"/>
                <w:sz w:val="20"/>
                <w:szCs w:val="20"/>
              </w:rPr>
            </w:pPr>
            <w:r w:rsidRPr="00B80B63">
              <w:rPr>
                <w:rFonts w:ascii="Aptos Display" w:hAnsi="Aptos Display"/>
                <w:sz w:val="20"/>
                <w:szCs w:val="20"/>
              </w:rPr>
              <w:t>- Regulamentului (UE) nr. 1056/2021, cu modificările și completările ulterioare;</w:t>
            </w:r>
          </w:p>
          <w:p w14:paraId="6836496B" w14:textId="77777777" w:rsidR="008E0878" w:rsidRPr="00B80B63" w:rsidRDefault="008E0878" w:rsidP="008E0878">
            <w:pPr>
              <w:ind w:left="0"/>
              <w:rPr>
                <w:rFonts w:ascii="Aptos Display" w:hAnsi="Aptos Display"/>
                <w:sz w:val="20"/>
                <w:szCs w:val="20"/>
              </w:rPr>
            </w:pPr>
            <w:r w:rsidRPr="00B80B63">
              <w:rPr>
                <w:rFonts w:ascii="Aptos Display" w:hAnsi="Aptos Display"/>
                <w:sz w:val="20"/>
                <w:szCs w:val="20"/>
              </w:rPr>
              <w:t>- Regulamentului (UE) nr. 1407/2013, cu modificările și completările ulterioare;</w:t>
            </w:r>
          </w:p>
          <w:p w14:paraId="05D6E0E6" w14:textId="69F7D508" w:rsidR="008E0878" w:rsidRPr="00B80B63" w:rsidRDefault="008E0878" w:rsidP="008E0878">
            <w:pPr>
              <w:ind w:left="0"/>
              <w:rPr>
                <w:rFonts w:ascii="Aptos Display" w:hAnsi="Aptos Display"/>
                <w:sz w:val="20"/>
                <w:szCs w:val="20"/>
              </w:rPr>
            </w:pPr>
            <w:r w:rsidRPr="00B80B63">
              <w:rPr>
                <w:rFonts w:ascii="Aptos Display" w:hAnsi="Aptos Display"/>
                <w:sz w:val="20"/>
                <w:szCs w:val="20"/>
              </w:rPr>
              <w:lastRenderedPageBreak/>
              <w:t>- Analiza DNSH de la nivelul PTJ 2021-2027 sau nu se în cadrează în activitățile cuprinse în Anexa I Directiva 2003/87/CE de stabilire a unui sistem de comercializare a cotelor de emisie de gaze cu efect de seră în cadrul Comunității și de modificare a Directivei 96/61/CE</w:t>
            </w:r>
          </w:p>
          <w:p w14:paraId="3693492E" w14:textId="2D1B8F2F" w:rsidR="008E0878" w:rsidRPr="00B80B63" w:rsidRDefault="008E0878" w:rsidP="008E0878">
            <w:pPr>
              <w:ind w:left="0"/>
              <w:rPr>
                <w:rFonts w:ascii="Aptos Display" w:hAnsi="Aptos Display"/>
                <w:sz w:val="20"/>
                <w:szCs w:val="20"/>
              </w:rPr>
            </w:pPr>
          </w:p>
          <w:p w14:paraId="7DD5CB01" w14:textId="1C6D7A23" w:rsidR="008E0878" w:rsidRPr="00B80B63" w:rsidRDefault="008E0878" w:rsidP="008E0878">
            <w:pPr>
              <w:ind w:left="0"/>
              <w:rPr>
                <w:rFonts w:ascii="Aptos Display" w:hAnsi="Aptos Display"/>
                <w:sz w:val="20"/>
                <w:szCs w:val="20"/>
              </w:rPr>
            </w:pPr>
            <w:r w:rsidRPr="00B80B63">
              <w:rPr>
                <w:rFonts w:ascii="Aptos Display" w:hAnsi="Aptos Display"/>
                <w:sz w:val="20"/>
                <w:szCs w:val="20"/>
              </w:rPr>
              <w:t xml:space="preserve">Încadrarea uneia dintre activități în unul dintre domeniile excluse și/sau </w:t>
            </w:r>
            <w:r w:rsidR="00833543" w:rsidRPr="00B80B63">
              <w:rPr>
                <w:rFonts w:ascii="Aptos Display" w:hAnsi="Aptos Display"/>
                <w:sz w:val="20"/>
                <w:szCs w:val="20"/>
              </w:rPr>
              <w:t xml:space="preserve">care </w:t>
            </w:r>
            <w:r w:rsidRPr="00B80B63">
              <w:rPr>
                <w:rFonts w:ascii="Aptos Display" w:hAnsi="Aptos Display"/>
                <w:sz w:val="20"/>
                <w:szCs w:val="20"/>
              </w:rPr>
              <w:t xml:space="preserve">implică investiții în instalațiile industriale existente, inclusiv cele vizate de sistemul Uniunii de comercializare a certificatelor de emisii menționate in Anexa I la  directiva </w:t>
            </w:r>
            <w:proofErr w:type="spellStart"/>
            <w:r w:rsidRPr="00B80B63">
              <w:rPr>
                <w:rFonts w:ascii="Aptos Display" w:hAnsi="Aptos Display"/>
                <w:sz w:val="20"/>
                <w:szCs w:val="20"/>
              </w:rPr>
              <w:t>Directiva</w:t>
            </w:r>
            <w:proofErr w:type="spellEnd"/>
            <w:r w:rsidRPr="00B80B63">
              <w:rPr>
                <w:rFonts w:ascii="Aptos Display" w:hAnsi="Aptos Display"/>
                <w:sz w:val="20"/>
                <w:szCs w:val="20"/>
              </w:rPr>
              <w:t xml:space="preserve"> 2003/87/CE va conduce la respingerea cererii de finanțare</w:t>
            </w:r>
            <w:r w:rsidR="00833543" w:rsidRPr="00B80B63">
              <w:rPr>
                <w:rFonts w:ascii="Aptos Display" w:hAnsi="Aptos Display"/>
                <w:sz w:val="20"/>
                <w:szCs w:val="20"/>
              </w:rPr>
              <w:t>.</w:t>
            </w:r>
          </w:p>
        </w:tc>
      </w:tr>
      <w:tr w:rsidR="008E0878" w:rsidRPr="00B80B63" w14:paraId="769614DB" w14:textId="56FCAD4F" w:rsidTr="001C1BC2">
        <w:tc>
          <w:tcPr>
            <w:tcW w:w="672" w:type="dxa"/>
          </w:tcPr>
          <w:p w14:paraId="19736F28" w14:textId="13CD972F"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lastRenderedPageBreak/>
              <w:t>2</w:t>
            </w:r>
          </w:p>
        </w:tc>
        <w:tc>
          <w:tcPr>
            <w:tcW w:w="6352" w:type="dxa"/>
          </w:tcPr>
          <w:p w14:paraId="7C7C1CC2" w14:textId="79162958" w:rsidR="008E0878" w:rsidRPr="00B80B63" w:rsidRDefault="00E87BEC" w:rsidP="008E0878">
            <w:pPr>
              <w:ind w:left="0"/>
              <w:rPr>
                <w:rFonts w:ascii="Aptos Display" w:hAnsi="Aptos Display"/>
                <w:sz w:val="20"/>
                <w:szCs w:val="20"/>
              </w:rPr>
            </w:pPr>
            <w:r w:rsidRPr="00B80B63">
              <w:rPr>
                <w:rFonts w:ascii="Aptos Display" w:hAnsi="Aptos Display"/>
                <w:sz w:val="20"/>
                <w:szCs w:val="20"/>
              </w:rPr>
              <w:t>Proiectul nu include activități neeligibile</w:t>
            </w:r>
          </w:p>
        </w:tc>
        <w:tc>
          <w:tcPr>
            <w:tcW w:w="1251" w:type="dxa"/>
          </w:tcPr>
          <w:p w14:paraId="40682667" w14:textId="77777777" w:rsidR="008E0878" w:rsidRPr="00B80B63" w:rsidRDefault="008E0878" w:rsidP="008E0878">
            <w:pPr>
              <w:ind w:left="0"/>
              <w:rPr>
                <w:rFonts w:ascii="Aptos Display" w:hAnsi="Aptos Display"/>
                <w:sz w:val="20"/>
                <w:szCs w:val="20"/>
              </w:rPr>
            </w:pPr>
          </w:p>
        </w:tc>
        <w:tc>
          <w:tcPr>
            <w:tcW w:w="5742" w:type="dxa"/>
          </w:tcPr>
          <w:p w14:paraId="2A9DADD9" w14:textId="6615EFDB" w:rsidR="008E0878" w:rsidRPr="00B80B63" w:rsidRDefault="00E87BEC" w:rsidP="00987C38">
            <w:pPr>
              <w:spacing w:before="0" w:after="0"/>
              <w:ind w:left="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Proiectul nu include activități care nu se regăsesc în categoria celor eligibile, inclusiv</w:t>
            </w:r>
            <w:r w:rsidR="00833543" w:rsidRPr="00B80B63">
              <w:rPr>
                <w:rFonts w:ascii="Aptos Display" w:hAnsi="Aptos Display" w:cstheme="minorHAnsi"/>
                <w:bCs/>
                <w:color w:val="000000" w:themeColor="text1"/>
                <w:sz w:val="20"/>
                <w:szCs w:val="20"/>
              </w:rPr>
              <w:t xml:space="preserve"> </w:t>
            </w:r>
            <w:r w:rsidR="00833543" w:rsidRPr="00B80B63">
              <w:rPr>
                <w:rFonts w:ascii="Aptos Display" w:hAnsi="Aptos Display"/>
                <w:sz w:val="20"/>
                <w:szCs w:val="20"/>
              </w:rPr>
              <w:t>următoarele tipuri de activități</w:t>
            </w:r>
            <w:r w:rsidRPr="00B80B63">
              <w:rPr>
                <w:rFonts w:ascii="Aptos Display" w:hAnsi="Aptos Display" w:cstheme="minorHAnsi"/>
                <w:bCs/>
                <w:color w:val="000000" w:themeColor="text1"/>
                <w:sz w:val="20"/>
                <w:szCs w:val="20"/>
              </w:rPr>
              <w:t>:</w:t>
            </w:r>
          </w:p>
          <w:p w14:paraId="66A85E81" w14:textId="424808BC" w:rsidR="00C4130F" w:rsidRPr="00B80B63" w:rsidRDefault="00C4130F" w:rsidP="00C4130F">
            <w:pPr>
              <w:pStyle w:val="ListParagraph"/>
              <w:numPr>
                <w:ilvl w:val="0"/>
                <w:numId w:val="58"/>
              </w:numPr>
              <w:spacing w:before="0" w:after="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lucrările de construcții demarate și alte activități derulate anterior depunerii cererii de finanțare, cu excepția celor de consultanță pentru pregătirea documentației de proiect și proiectare.</w:t>
            </w:r>
          </w:p>
          <w:p w14:paraId="643E6BA1" w14:textId="627731E3" w:rsidR="00C4130F" w:rsidRPr="00B80B63"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activități încheiate în mod fizic sau implementate integral și în privința cărora toate plățile conexe au fost efectuate de către beneficiari, iar contribuția publică corespunzătoare a fost plătită beneficiarilor.</w:t>
            </w:r>
          </w:p>
          <w:p w14:paraId="49B3E77D" w14:textId="4E683A69" w:rsidR="00C4130F" w:rsidRPr="00B80B63"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activitățile prevăzute în Anexa nr. 1 a Hotărârii nr. 780/2006 privind stabilirea schemei de comercializare a certificatelor de emisii de gaze cu efect de seră, cu modificările și completările ulterioare.</w:t>
            </w:r>
          </w:p>
          <w:p w14:paraId="15C484BF" w14:textId="7E487E76" w:rsidR="00C4130F" w:rsidRPr="00B80B63"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t>activitățile care favorizează domeniile excluse de prevederile Regulamentului (UE) nr. 1060/2021, a Regulamentului (UE) nr. 1056/2021 și a regulamentelor aplicabile în materia ajutorului de minimis, cu modificările și completările ulterioare precum și a analizei DNSH.</w:t>
            </w:r>
          </w:p>
          <w:p w14:paraId="369189C4" w14:textId="30D82898" w:rsidR="00E87BEC" w:rsidRPr="00B80B63"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B80B63">
              <w:rPr>
                <w:rFonts w:ascii="Aptos Display" w:hAnsi="Aptos Display" w:cstheme="minorHAnsi"/>
                <w:bCs/>
                <w:color w:val="000000" w:themeColor="text1"/>
                <w:sz w:val="20"/>
                <w:szCs w:val="20"/>
              </w:rPr>
              <w:lastRenderedPageBreak/>
              <w:t>alte activități ce decurg din prevederile prezentului ghid/ale schemei de ajutor de minimis corespondente ca fiind neeligibile.</w:t>
            </w:r>
          </w:p>
        </w:tc>
      </w:tr>
      <w:tr w:rsidR="008E0878" w:rsidRPr="00B80B63" w14:paraId="4DE53376" w14:textId="26426A63" w:rsidTr="001C1BC2">
        <w:tc>
          <w:tcPr>
            <w:tcW w:w="672" w:type="dxa"/>
          </w:tcPr>
          <w:p w14:paraId="15EDA16D" w14:textId="0C6A6EA1"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lastRenderedPageBreak/>
              <w:t>3</w:t>
            </w:r>
          </w:p>
        </w:tc>
        <w:tc>
          <w:tcPr>
            <w:tcW w:w="6352" w:type="dxa"/>
          </w:tcPr>
          <w:p w14:paraId="5856A265" w14:textId="025BE31C" w:rsidR="008E0878" w:rsidRPr="00B80B63" w:rsidRDefault="008E0878" w:rsidP="008E0878">
            <w:pPr>
              <w:ind w:left="0"/>
              <w:rPr>
                <w:rFonts w:ascii="Aptos Display" w:hAnsi="Aptos Display"/>
                <w:sz w:val="20"/>
                <w:szCs w:val="20"/>
              </w:rPr>
            </w:pPr>
            <w:r w:rsidRPr="00B80B63">
              <w:rPr>
                <w:rFonts w:ascii="Aptos Display" w:hAnsi="Aptos Display"/>
                <w:sz w:val="20"/>
                <w:szCs w:val="20"/>
              </w:rPr>
              <w:t>Valoarea finanțării nerambursabile solicitate se încadrează în limitele minime și maxime aplicabile apelului de proiecte</w:t>
            </w:r>
          </w:p>
        </w:tc>
        <w:tc>
          <w:tcPr>
            <w:tcW w:w="1251" w:type="dxa"/>
          </w:tcPr>
          <w:p w14:paraId="0EA0E7B1" w14:textId="1A245F46" w:rsidR="008E0878" w:rsidRPr="00B80B63" w:rsidRDefault="008E0878" w:rsidP="008E0878">
            <w:pPr>
              <w:ind w:left="0"/>
              <w:rPr>
                <w:rFonts w:ascii="Aptos Display" w:hAnsi="Aptos Display"/>
                <w:sz w:val="20"/>
                <w:szCs w:val="20"/>
              </w:rPr>
            </w:pPr>
          </w:p>
        </w:tc>
        <w:tc>
          <w:tcPr>
            <w:tcW w:w="5742" w:type="dxa"/>
          </w:tcPr>
          <w:p w14:paraId="15C91BF0" w14:textId="7B1F0F5B" w:rsidR="00850633" w:rsidRPr="00B80B63" w:rsidRDefault="00850633" w:rsidP="008E0878">
            <w:pPr>
              <w:ind w:left="0"/>
              <w:rPr>
                <w:rFonts w:ascii="Aptos Display" w:hAnsi="Aptos Display"/>
                <w:sz w:val="20"/>
                <w:szCs w:val="20"/>
              </w:rPr>
            </w:pPr>
            <w:r w:rsidRPr="00B80B63">
              <w:rPr>
                <w:rFonts w:ascii="Aptos Display" w:hAnsi="Aptos Display"/>
                <w:sz w:val="20"/>
                <w:szCs w:val="20"/>
              </w:rPr>
              <w:t xml:space="preserve">Se va verifica încadrarea proiectului în valorile minime/maxime ale finanțării nerambursabile acordate, respectiv minimum 50.000 euro și maximum 300.000 euro, cu respectarea regulii de cumul. </w:t>
            </w:r>
          </w:p>
          <w:p w14:paraId="602BD670" w14:textId="5F417265" w:rsidR="00850633" w:rsidRPr="00B80B63" w:rsidRDefault="00850633" w:rsidP="008E0878">
            <w:pPr>
              <w:ind w:left="0"/>
              <w:rPr>
                <w:rFonts w:ascii="Aptos Display" w:hAnsi="Aptos Display"/>
                <w:sz w:val="20"/>
                <w:szCs w:val="20"/>
              </w:rPr>
            </w:pPr>
            <w:r w:rsidRPr="00B80B63">
              <w:rPr>
                <w:rFonts w:ascii="Aptos Display" w:hAnsi="Aptos Display"/>
                <w:sz w:val="20"/>
                <w:szCs w:val="20"/>
              </w:rPr>
              <w:t>Valoarea sprijinului financiar nerambursabil acordat se va determina înainte de semnarea contractului de finanțare, ținând cont de regulile privind intensitatea maximă și cumulul stabilite prin Schema de măsuri de ajutor de minimis având ca obiectiv dezvoltarea microîntreprinderilor prin acordarea de sprijin pentru creșterea durabilă și crearea de locuri de muncă în cadrul Programului Tranziție Justă 2021-2027.</w:t>
            </w:r>
          </w:p>
          <w:p w14:paraId="3B6DA9E6" w14:textId="2F941D11" w:rsidR="008E0878" w:rsidRPr="00B80B63" w:rsidRDefault="002C4A0C" w:rsidP="008E0878">
            <w:pPr>
              <w:ind w:left="0"/>
              <w:rPr>
                <w:rFonts w:ascii="Aptos Display" w:hAnsi="Aptos Display"/>
                <w:sz w:val="20"/>
                <w:szCs w:val="20"/>
              </w:rPr>
            </w:pPr>
            <w:r w:rsidRPr="00B80B63">
              <w:rPr>
                <w:rFonts w:ascii="Aptos Display" w:hAnsi="Aptos Display"/>
                <w:sz w:val="20"/>
                <w:szCs w:val="20"/>
              </w:rPr>
              <w:t xml:space="preserve">Anterior acordării finanțării, se va lua în </w:t>
            </w:r>
            <w:r w:rsidRPr="00B80B63">
              <w:rPr>
                <w:rFonts w:ascii="Aptos Display" w:hAnsi="Aptos Display"/>
                <w:color w:val="000000"/>
                <w:sz w:val="20"/>
                <w:szCs w:val="20"/>
              </w:rPr>
              <w:t>considerare valoarea totală a ajutoarelor de minimis acordate în ultimii 3 ani, faptul că suma totală a ajutoarelor nu depășește plafonul de minimis și că se respectă toate condițiile prevăzute de Regulamentul (UE) nr. 2831/2023.</w:t>
            </w:r>
          </w:p>
        </w:tc>
      </w:tr>
      <w:tr w:rsidR="008E0878" w:rsidRPr="00B80B63" w14:paraId="6FA8F9DB" w14:textId="352863F8" w:rsidTr="001C1BC2">
        <w:tc>
          <w:tcPr>
            <w:tcW w:w="672" w:type="dxa"/>
          </w:tcPr>
          <w:p w14:paraId="22496608" w14:textId="1BD442FE"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t>4</w:t>
            </w:r>
          </w:p>
        </w:tc>
        <w:tc>
          <w:tcPr>
            <w:tcW w:w="6352" w:type="dxa"/>
          </w:tcPr>
          <w:p w14:paraId="74DC0A55" w14:textId="080242C5" w:rsidR="008E0878" w:rsidRPr="00B80B63" w:rsidRDefault="008E0878" w:rsidP="008E0878">
            <w:pPr>
              <w:ind w:left="0"/>
              <w:rPr>
                <w:rFonts w:ascii="Aptos Display" w:hAnsi="Aptos Display"/>
                <w:sz w:val="20"/>
                <w:szCs w:val="20"/>
              </w:rPr>
            </w:pPr>
            <w:r w:rsidRPr="00B80B63">
              <w:rPr>
                <w:rFonts w:ascii="Aptos Display" w:hAnsi="Aptos Display"/>
                <w:sz w:val="20"/>
                <w:szCs w:val="20"/>
              </w:rPr>
              <w:t>Intensitatea ajutorului de minimis</w:t>
            </w:r>
            <w:r w:rsidR="00850633" w:rsidRPr="00B80B63">
              <w:rPr>
                <w:rFonts w:ascii="Aptos Display" w:hAnsi="Aptos Display"/>
                <w:sz w:val="20"/>
                <w:szCs w:val="20"/>
              </w:rPr>
              <w:t xml:space="preserve"> aplicabil finanțării acordate</w:t>
            </w:r>
            <w:r w:rsidRPr="00B80B63">
              <w:rPr>
                <w:rFonts w:ascii="Aptos Display" w:hAnsi="Aptos Display"/>
                <w:sz w:val="20"/>
                <w:szCs w:val="20"/>
              </w:rPr>
              <w:t xml:space="preserve"> nu depășește limita maximă </w:t>
            </w:r>
          </w:p>
        </w:tc>
        <w:tc>
          <w:tcPr>
            <w:tcW w:w="1251" w:type="dxa"/>
          </w:tcPr>
          <w:p w14:paraId="38855F62" w14:textId="6D86011E" w:rsidR="008E0878" w:rsidRPr="00B80B63" w:rsidRDefault="008E0878" w:rsidP="008E0878">
            <w:pPr>
              <w:ind w:left="0"/>
              <w:rPr>
                <w:rFonts w:ascii="Aptos Display" w:hAnsi="Aptos Display"/>
                <w:sz w:val="20"/>
                <w:szCs w:val="20"/>
              </w:rPr>
            </w:pPr>
          </w:p>
        </w:tc>
        <w:tc>
          <w:tcPr>
            <w:tcW w:w="5742" w:type="dxa"/>
          </w:tcPr>
          <w:p w14:paraId="62480603" w14:textId="4D5FEF89" w:rsidR="008E0878" w:rsidRPr="00B80B63" w:rsidRDefault="00850633" w:rsidP="008E0878">
            <w:pPr>
              <w:ind w:left="0"/>
              <w:rPr>
                <w:rFonts w:ascii="Aptos Display" w:hAnsi="Aptos Display"/>
                <w:sz w:val="20"/>
                <w:szCs w:val="20"/>
              </w:rPr>
            </w:pPr>
            <w:r w:rsidRPr="00B80B63">
              <w:rPr>
                <w:rFonts w:ascii="Aptos Display" w:hAnsi="Aptos Display"/>
                <w:sz w:val="20"/>
                <w:szCs w:val="20"/>
              </w:rPr>
              <w:t xml:space="preserve">Se va verifica respectarea intensității ajutorului de minimis aplicabil </w:t>
            </w:r>
            <w:proofErr w:type="spellStart"/>
            <w:r w:rsidRPr="00B80B63">
              <w:rPr>
                <w:rFonts w:ascii="Aptos Display" w:hAnsi="Aptos Display"/>
                <w:sz w:val="20"/>
                <w:szCs w:val="20"/>
              </w:rPr>
              <w:t>finanţării</w:t>
            </w:r>
            <w:proofErr w:type="spellEnd"/>
            <w:r w:rsidRPr="00B80B63">
              <w:rPr>
                <w:rFonts w:ascii="Aptos Display" w:hAnsi="Aptos Display"/>
                <w:sz w:val="20"/>
                <w:szCs w:val="20"/>
              </w:rPr>
              <w:t xml:space="preserve"> acordate în cadrul apelurilor de proiecte, conform prevederilor Ghidului solicitantului. </w:t>
            </w:r>
          </w:p>
        </w:tc>
      </w:tr>
      <w:tr w:rsidR="008E0878" w:rsidRPr="00B80B63" w14:paraId="1A76FD9E" w14:textId="41D6868F" w:rsidTr="008A69EF">
        <w:trPr>
          <w:trHeight w:val="2924"/>
        </w:trPr>
        <w:tc>
          <w:tcPr>
            <w:tcW w:w="672" w:type="dxa"/>
          </w:tcPr>
          <w:p w14:paraId="3A298DB1" w14:textId="4DA5A485" w:rsidR="008E0878" w:rsidRPr="00B80B63" w:rsidRDefault="00F42E3F" w:rsidP="008E0878">
            <w:pPr>
              <w:ind w:left="0"/>
              <w:jc w:val="center"/>
              <w:rPr>
                <w:rFonts w:ascii="Aptos Display" w:hAnsi="Aptos Display"/>
                <w:sz w:val="20"/>
                <w:szCs w:val="20"/>
              </w:rPr>
            </w:pPr>
            <w:r w:rsidRPr="00B80B63">
              <w:rPr>
                <w:rFonts w:ascii="Aptos Display" w:hAnsi="Aptos Display"/>
                <w:sz w:val="20"/>
                <w:szCs w:val="20"/>
              </w:rPr>
              <w:lastRenderedPageBreak/>
              <w:t>5</w:t>
            </w:r>
          </w:p>
        </w:tc>
        <w:tc>
          <w:tcPr>
            <w:tcW w:w="6352" w:type="dxa"/>
          </w:tcPr>
          <w:p w14:paraId="2CD9D37A" w14:textId="0E4D7C31" w:rsidR="008E0878" w:rsidRPr="00B80B63" w:rsidRDefault="00CD4C53" w:rsidP="008E0878">
            <w:pPr>
              <w:ind w:left="0"/>
              <w:rPr>
                <w:rFonts w:ascii="Aptos Display" w:hAnsi="Aptos Display"/>
                <w:sz w:val="20"/>
                <w:szCs w:val="20"/>
              </w:rPr>
            </w:pPr>
            <w:r w:rsidRPr="00B80B63">
              <w:rPr>
                <w:rFonts w:ascii="Aptos Display" w:hAnsi="Aptos Display"/>
                <w:sz w:val="20"/>
                <w:szCs w:val="20"/>
              </w:rPr>
              <w:t>Plafoanele și cerințele pentru cheltuieli eligibile sunt respectate</w:t>
            </w:r>
          </w:p>
          <w:p w14:paraId="672D87AE" w14:textId="3E3A766E" w:rsidR="008E0878" w:rsidRPr="00B80B63" w:rsidRDefault="008E0878" w:rsidP="00861C55">
            <w:pPr>
              <w:ind w:left="0"/>
              <w:rPr>
                <w:rFonts w:ascii="Aptos Display" w:hAnsi="Aptos Display"/>
                <w:sz w:val="20"/>
                <w:szCs w:val="20"/>
              </w:rPr>
            </w:pPr>
          </w:p>
        </w:tc>
        <w:tc>
          <w:tcPr>
            <w:tcW w:w="1251" w:type="dxa"/>
          </w:tcPr>
          <w:p w14:paraId="58BB09E2" w14:textId="77777777" w:rsidR="008E0878" w:rsidRPr="00B80B63" w:rsidRDefault="008E0878" w:rsidP="008E0878">
            <w:pPr>
              <w:ind w:left="0"/>
              <w:rPr>
                <w:rFonts w:ascii="Aptos Display" w:hAnsi="Aptos Display"/>
                <w:sz w:val="20"/>
                <w:szCs w:val="20"/>
              </w:rPr>
            </w:pPr>
          </w:p>
        </w:tc>
        <w:tc>
          <w:tcPr>
            <w:tcW w:w="5742" w:type="dxa"/>
          </w:tcPr>
          <w:p w14:paraId="7A06E483" w14:textId="77777777" w:rsidR="00861C55" w:rsidRPr="00B80B63" w:rsidRDefault="00861C55" w:rsidP="00861C55">
            <w:pPr>
              <w:ind w:left="0"/>
              <w:rPr>
                <w:rFonts w:ascii="Aptos Display" w:hAnsi="Aptos Display"/>
                <w:sz w:val="20"/>
                <w:szCs w:val="20"/>
              </w:rPr>
            </w:pPr>
            <w:r w:rsidRPr="00B80B63">
              <w:rPr>
                <w:rFonts w:ascii="Aptos Display" w:hAnsi="Aptos Display"/>
                <w:sz w:val="20"/>
                <w:szCs w:val="20"/>
              </w:rPr>
              <w:t xml:space="preserve">a) Sunt respectate plafoanele pentru cheltuieli eligibile asociate activităților, respectiv: </w:t>
            </w:r>
          </w:p>
          <w:p w14:paraId="75797351" w14:textId="7452E653" w:rsidR="00861C55" w:rsidRPr="00B80B63" w:rsidRDefault="00861C55" w:rsidP="00861C55">
            <w:pPr>
              <w:ind w:left="0"/>
              <w:rPr>
                <w:rFonts w:ascii="Aptos Display" w:hAnsi="Aptos Display"/>
                <w:sz w:val="20"/>
                <w:szCs w:val="20"/>
              </w:rPr>
            </w:pPr>
            <w:r w:rsidRPr="00B80B63">
              <w:rPr>
                <w:rFonts w:ascii="Aptos Display" w:hAnsi="Aptos Display"/>
                <w:sz w:val="20"/>
                <w:szCs w:val="20"/>
              </w:rPr>
              <w:t xml:space="preserve">- </w:t>
            </w:r>
            <w:r w:rsidRPr="00B80B63">
              <w:rPr>
                <w:rFonts w:ascii="Aptos Display" w:hAnsi="Aptos Display" w:cstheme="minorHAnsi"/>
                <w:sz w:val="20"/>
                <w:szCs w:val="20"/>
              </w:rPr>
              <w:t>achiziționarea de instalații/echipamente specifice în scopul implementării măsurilor care contribuie în mod substanțial la obiectivele de mediu - maxim 10% din valoarea totală eligibilă a proiectului;</w:t>
            </w:r>
          </w:p>
          <w:p w14:paraId="4F49E2D6" w14:textId="77777777" w:rsidR="00861C55" w:rsidRPr="00B80B63" w:rsidRDefault="00861C55" w:rsidP="00861C55">
            <w:pPr>
              <w:ind w:left="0"/>
              <w:rPr>
                <w:rFonts w:ascii="Aptos Display" w:hAnsi="Aptos Display"/>
                <w:sz w:val="20"/>
                <w:szCs w:val="20"/>
              </w:rPr>
            </w:pPr>
            <w:r w:rsidRPr="00B80B63">
              <w:rPr>
                <w:rFonts w:ascii="Aptos Display" w:hAnsi="Aptos Display"/>
                <w:sz w:val="20"/>
                <w:szCs w:val="20"/>
              </w:rPr>
              <w:t>-valoarea eligibilă a activelor necorporale nu poate depăși 20% din valoarea eligibilă a activelor corporale ce fac obiectul proiectului.</w:t>
            </w:r>
          </w:p>
          <w:p w14:paraId="609001AF" w14:textId="77777777" w:rsidR="00861C55" w:rsidRPr="00B80B63" w:rsidRDefault="00861C55" w:rsidP="00861C55">
            <w:pPr>
              <w:ind w:left="0"/>
              <w:rPr>
                <w:rFonts w:ascii="Aptos Display" w:hAnsi="Aptos Display"/>
                <w:sz w:val="20"/>
                <w:szCs w:val="20"/>
              </w:rPr>
            </w:pPr>
            <w:r w:rsidRPr="00B80B63">
              <w:rPr>
                <w:rFonts w:ascii="Aptos Display" w:hAnsi="Aptos Display"/>
                <w:sz w:val="20"/>
                <w:szCs w:val="20"/>
              </w:rPr>
              <w:t xml:space="preserve">b) Costurile directe eligibile din buget sunt încadrate în categoriile eligibile din ghid. </w:t>
            </w:r>
          </w:p>
          <w:p w14:paraId="0F9D7D87" w14:textId="6C39EA8C" w:rsidR="00861C55" w:rsidRPr="00B80B63" w:rsidRDefault="00861C55" w:rsidP="00861C55">
            <w:pPr>
              <w:ind w:left="0"/>
              <w:rPr>
                <w:rFonts w:ascii="Aptos Display" w:hAnsi="Aptos Display"/>
                <w:color w:val="000000"/>
                <w:sz w:val="20"/>
                <w:szCs w:val="20"/>
              </w:rPr>
            </w:pPr>
            <w:r w:rsidRPr="00B80B63">
              <w:rPr>
                <w:rFonts w:ascii="Aptos Display" w:hAnsi="Aptos Display"/>
                <w:color w:val="000000"/>
                <w:sz w:val="20"/>
                <w:szCs w:val="20"/>
              </w:rPr>
              <w:t xml:space="preserve">c) Taxa pe valoare </w:t>
            </w:r>
            <w:r w:rsidR="00C2543A" w:rsidRPr="00B80B63">
              <w:rPr>
                <w:rFonts w:ascii="Aptos Display" w:hAnsi="Aptos Display"/>
                <w:color w:val="000000"/>
                <w:sz w:val="20"/>
                <w:szCs w:val="20"/>
              </w:rPr>
              <w:t>adăugată</w:t>
            </w:r>
            <w:r w:rsidRPr="00B80B63">
              <w:rPr>
                <w:rFonts w:ascii="Aptos Display" w:hAnsi="Aptos Display"/>
                <w:color w:val="000000"/>
                <w:sz w:val="20"/>
                <w:szCs w:val="20"/>
              </w:rPr>
              <w:t xml:space="preserve"> este încadrată în bugetul proiectului cu respectarea condițiilor de eligibilitate din ghid.</w:t>
            </w:r>
          </w:p>
          <w:p w14:paraId="27A874F8" w14:textId="720970BA" w:rsidR="00861C55" w:rsidRPr="00B80B63" w:rsidRDefault="00C2543A" w:rsidP="00861C55">
            <w:pPr>
              <w:ind w:left="0"/>
              <w:rPr>
                <w:rFonts w:ascii="Aptos Display" w:hAnsi="Aptos Display"/>
                <w:color w:val="000000"/>
                <w:sz w:val="20"/>
                <w:szCs w:val="20"/>
              </w:rPr>
            </w:pPr>
            <w:r w:rsidRPr="00B80B63">
              <w:rPr>
                <w:rFonts w:ascii="Aptos Display" w:hAnsi="Aptos Display"/>
                <w:color w:val="000000"/>
                <w:sz w:val="20"/>
                <w:szCs w:val="20"/>
              </w:rPr>
              <w:t>d</w:t>
            </w:r>
            <w:r w:rsidR="00861C55" w:rsidRPr="00B80B63">
              <w:rPr>
                <w:rFonts w:ascii="Aptos Display" w:hAnsi="Aptos Display"/>
                <w:color w:val="000000"/>
                <w:sz w:val="20"/>
                <w:szCs w:val="20"/>
              </w:rPr>
              <w:t xml:space="preserve">) Cheltuielile indirecte eligibile reprezintă 7 % din </w:t>
            </w:r>
            <w:bookmarkStart w:id="2" w:name="_Hlk149000486"/>
            <w:r w:rsidR="00861C55" w:rsidRPr="00B80B63">
              <w:rPr>
                <w:rFonts w:ascii="Aptos Display" w:hAnsi="Aptos Display"/>
                <w:color w:val="000000"/>
                <w:sz w:val="20"/>
                <w:szCs w:val="20"/>
              </w:rPr>
              <w:t>costurile directe eligibile</w:t>
            </w:r>
            <w:bookmarkEnd w:id="2"/>
            <w:r w:rsidR="00861C55" w:rsidRPr="00B80B63">
              <w:rPr>
                <w:rFonts w:ascii="Aptos Display" w:hAnsi="Aptos Display"/>
                <w:color w:val="000000"/>
                <w:sz w:val="20"/>
                <w:szCs w:val="20"/>
              </w:rPr>
              <w:t xml:space="preserve"> și se încadrează în categoriile eligibile din ghid</w:t>
            </w:r>
            <w:r w:rsidRPr="00B80B63">
              <w:rPr>
                <w:rFonts w:ascii="Aptos Display" w:hAnsi="Aptos Display"/>
                <w:color w:val="000000"/>
                <w:sz w:val="20"/>
                <w:szCs w:val="20"/>
              </w:rPr>
              <w:t>.</w:t>
            </w:r>
          </w:p>
          <w:p w14:paraId="1C153CF2" w14:textId="227F4C6F" w:rsidR="008376B4" w:rsidRPr="00B80B63" w:rsidRDefault="00C2543A" w:rsidP="008376B4">
            <w:pPr>
              <w:spacing w:before="0" w:after="0"/>
              <w:ind w:left="0"/>
              <w:rPr>
                <w:rFonts w:ascii="Aptos Display" w:hAnsi="Aptos Display" w:cstheme="minorHAnsi"/>
                <w:sz w:val="20"/>
                <w:szCs w:val="20"/>
              </w:rPr>
            </w:pPr>
            <w:r w:rsidRPr="00B80B63">
              <w:rPr>
                <w:rFonts w:ascii="Aptos Display" w:hAnsi="Aptos Display" w:cstheme="minorHAnsi"/>
                <w:sz w:val="20"/>
                <w:szCs w:val="20"/>
              </w:rPr>
              <w:t xml:space="preserve">e) </w:t>
            </w:r>
            <w:r w:rsidR="008376B4" w:rsidRPr="00B80B63">
              <w:rPr>
                <w:rFonts w:ascii="Aptos Display" w:hAnsi="Aptos Display" w:cstheme="minorHAnsi"/>
                <w:sz w:val="20"/>
                <w:szCs w:val="20"/>
              </w:rPr>
              <w:t>Activele necorporale trebuie să îndeplinească inclusiv următoarele condiții cumulative :</w:t>
            </w:r>
          </w:p>
          <w:p w14:paraId="75CFE2B5" w14:textId="77777777" w:rsidR="008376B4" w:rsidRPr="00B80B63" w:rsidRDefault="008376B4" w:rsidP="008376B4">
            <w:pPr>
              <w:pStyle w:val="ListParagraph"/>
              <w:numPr>
                <w:ilvl w:val="0"/>
                <w:numId w:val="51"/>
              </w:numPr>
              <w:spacing w:before="0" w:after="0"/>
              <w:rPr>
                <w:rFonts w:ascii="Aptos Display" w:hAnsi="Aptos Display" w:cstheme="minorHAnsi"/>
                <w:sz w:val="20"/>
                <w:szCs w:val="20"/>
              </w:rPr>
            </w:pPr>
            <w:r w:rsidRPr="00B80B63">
              <w:rPr>
                <w:rFonts w:ascii="Aptos Display" w:hAnsi="Aptos Display" w:cstheme="minorHAnsi"/>
                <w:sz w:val="20"/>
                <w:szCs w:val="20"/>
              </w:rPr>
              <w:t>trebuie să fie utilizate exclusiv în cadrul unității care primește ajutorul;</w:t>
            </w:r>
          </w:p>
          <w:p w14:paraId="43392EF1" w14:textId="77777777" w:rsidR="008376B4" w:rsidRPr="00B80B63" w:rsidRDefault="008376B4" w:rsidP="008376B4">
            <w:pPr>
              <w:pStyle w:val="ListParagraph"/>
              <w:numPr>
                <w:ilvl w:val="0"/>
                <w:numId w:val="51"/>
              </w:numPr>
              <w:spacing w:before="0" w:after="0"/>
              <w:rPr>
                <w:rFonts w:ascii="Aptos Display" w:hAnsi="Aptos Display" w:cstheme="minorHAnsi"/>
                <w:sz w:val="20"/>
                <w:szCs w:val="20"/>
              </w:rPr>
            </w:pPr>
            <w:r w:rsidRPr="00B80B63">
              <w:rPr>
                <w:rFonts w:ascii="Aptos Display" w:hAnsi="Aptos Display" w:cstheme="minorHAnsi"/>
                <w:sz w:val="20"/>
                <w:szCs w:val="20"/>
              </w:rPr>
              <w:t>trebuie sa fie utilizate exclusiv in scopul proiectului;</w:t>
            </w:r>
          </w:p>
          <w:p w14:paraId="03CAB0B1" w14:textId="77777777" w:rsidR="008376B4" w:rsidRPr="00B80B63" w:rsidRDefault="008376B4" w:rsidP="008376B4">
            <w:pPr>
              <w:pStyle w:val="ListParagraph"/>
              <w:numPr>
                <w:ilvl w:val="0"/>
                <w:numId w:val="51"/>
              </w:numPr>
              <w:spacing w:before="0" w:after="0"/>
              <w:rPr>
                <w:rFonts w:ascii="Aptos Display" w:hAnsi="Aptos Display" w:cstheme="minorHAnsi"/>
                <w:sz w:val="20"/>
                <w:szCs w:val="20"/>
              </w:rPr>
            </w:pPr>
            <w:r w:rsidRPr="00B80B63">
              <w:rPr>
                <w:rFonts w:ascii="Aptos Display" w:hAnsi="Aptos Display" w:cstheme="minorHAnsi"/>
                <w:sz w:val="20"/>
                <w:szCs w:val="20"/>
              </w:rPr>
              <w:t>trebuie să fie amortizabile;</w:t>
            </w:r>
          </w:p>
          <w:p w14:paraId="11E92150" w14:textId="77777777" w:rsidR="008376B4" w:rsidRPr="00B80B63" w:rsidRDefault="008376B4" w:rsidP="008376B4">
            <w:pPr>
              <w:pStyle w:val="ListParagraph"/>
              <w:numPr>
                <w:ilvl w:val="0"/>
                <w:numId w:val="51"/>
              </w:numPr>
              <w:spacing w:before="0" w:after="0"/>
              <w:rPr>
                <w:rFonts w:ascii="Aptos Display" w:hAnsi="Aptos Display" w:cstheme="minorHAnsi"/>
                <w:sz w:val="20"/>
                <w:szCs w:val="20"/>
              </w:rPr>
            </w:pPr>
            <w:r w:rsidRPr="00B80B63">
              <w:rPr>
                <w:rFonts w:ascii="Aptos Display" w:hAnsi="Aptos Display" w:cstheme="minorHAnsi"/>
                <w:sz w:val="20"/>
                <w:szCs w:val="20"/>
              </w:rPr>
              <w:t>trebuie să fie achiziționate în condițiile pieței de la terți care nu au legături cu cumpărătorul (beneficiarul ajutorului);</w:t>
            </w:r>
          </w:p>
          <w:p w14:paraId="37AFB794" w14:textId="77777777" w:rsidR="008376B4" w:rsidRPr="00B80B63" w:rsidRDefault="008376B4" w:rsidP="008376B4">
            <w:pPr>
              <w:pStyle w:val="ListParagraph"/>
              <w:numPr>
                <w:ilvl w:val="0"/>
                <w:numId w:val="51"/>
              </w:numPr>
              <w:spacing w:before="0" w:after="0"/>
              <w:rPr>
                <w:rFonts w:ascii="Aptos Display" w:hAnsi="Aptos Display" w:cstheme="minorHAnsi"/>
                <w:sz w:val="20"/>
                <w:szCs w:val="20"/>
              </w:rPr>
            </w:pPr>
            <w:r w:rsidRPr="00B80B63">
              <w:rPr>
                <w:rFonts w:ascii="Aptos Display" w:hAnsi="Aptos Display" w:cstheme="minorHAnsi"/>
                <w:sz w:val="20"/>
                <w:szCs w:val="20"/>
              </w:rPr>
              <w:t>trebuie să fie incluse în activele întreprinderii care beneficiază de ajutor și trebuie să rămână asociate proiectului pentru care s-a acordat ajutorul pe o perioadă de minimum trei ani de la data efectuării plății finale în cadrul proiectului;</w:t>
            </w:r>
          </w:p>
          <w:p w14:paraId="6B228779" w14:textId="18F543CE" w:rsidR="008376B4" w:rsidRPr="00B80B63" w:rsidRDefault="008376B4" w:rsidP="008376B4">
            <w:pPr>
              <w:pStyle w:val="ListParagraph"/>
              <w:numPr>
                <w:ilvl w:val="0"/>
                <w:numId w:val="51"/>
              </w:numPr>
              <w:spacing w:before="0" w:after="0"/>
              <w:rPr>
                <w:rFonts w:ascii="Aptos Display" w:hAnsi="Aptos Display" w:cstheme="minorHAnsi"/>
                <w:sz w:val="20"/>
                <w:szCs w:val="20"/>
              </w:rPr>
            </w:pPr>
            <w:r w:rsidRPr="00B80B63">
              <w:rPr>
                <w:rFonts w:ascii="Aptos Display" w:hAnsi="Aptos Display" w:cstheme="minorHAnsi"/>
                <w:sz w:val="20"/>
                <w:szCs w:val="20"/>
              </w:rPr>
              <w:t xml:space="preserve">trebuie să se încadreze în limitele </w:t>
            </w:r>
            <w:r w:rsidR="00C2543A" w:rsidRPr="00B80B63">
              <w:rPr>
                <w:rFonts w:ascii="Aptos Display" w:hAnsi="Aptos Display" w:cstheme="minorHAnsi"/>
                <w:sz w:val="20"/>
                <w:szCs w:val="20"/>
              </w:rPr>
              <w:t>prevăzute</w:t>
            </w:r>
            <w:r w:rsidRPr="00B80B63">
              <w:rPr>
                <w:rFonts w:ascii="Aptos Display" w:hAnsi="Aptos Display" w:cstheme="minorHAnsi"/>
                <w:sz w:val="20"/>
                <w:szCs w:val="20"/>
              </w:rPr>
              <w:t xml:space="preserve"> de ghidul solicitantului.</w:t>
            </w:r>
          </w:p>
          <w:p w14:paraId="5DF4F1AA" w14:textId="2D9A4BA9" w:rsidR="008E0878" w:rsidRPr="00B80B63" w:rsidRDefault="00457C71" w:rsidP="008E0878">
            <w:pPr>
              <w:ind w:left="0"/>
              <w:rPr>
                <w:rFonts w:ascii="Aptos Display" w:hAnsi="Aptos Display"/>
                <w:b/>
                <w:bCs/>
                <w:sz w:val="20"/>
                <w:szCs w:val="20"/>
              </w:rPr>
            </w:pPr>
            <w:r w:rsidRPr="00B80B63">
              <w:rPr>
                <w:rFonts w:ascii="Aptos Display" w:hAnsi="Aptos Display" w:cstheme="minorHAnsi"/>
                <w:sz w:val="20"/>
                <w:szCs w:val="20"/>
              </w:rPr>
              <w:lastRenderedPageBreak/>
              <w:t xml:space="preserve">Verificarea </w:t>
            </w:r>
            <w:r w:rsidR="00ED7794" w:rsidRPr="00B80B63">
              <w:rPr>
                <w:rFonts w:ascii="Aptos Display" w:hAnsi="Aptos Display" w:cstheme="minorHAnsi"/>
                <w:sz w:val="20"/>
                <w:szCs w:val="20"/>
              </w:rPr>
              <w:t>cerinței</w:t>
            </w:r>
            <w:r w:rsidRPr="00B80B63">
              <w:rPr>
                <w:rFonts w:ascii="Aptos Display" w:hAnsi="Aptos Display" w:cstheme="minorHAnsi"/>
                <w:sz w:val="20"/>
                <w:szCs w:val="20"/>
              </w:rPr>
              <w:t xml:space="preserve"> se realizează prin raportare la activitățile proiectului</w:t>
            </w:r>
            <w:r w:rsidR="00ED7794" w:rsidRPr="00B80B63">
              <w:rPr>
                <w:rFonts w:ascii="Aptos Display" w:hAnsi="Aptos Display" w:cstheme="minorHAnsi"/>
                <w:sz w:val="20"/>
                <w:szCs w:val="20"/>
              </w:rPr>
              <w:t xml:space="preserve">, </w:t>
            </w:r>
            <w:r w:rsidRPr="00B80B63">
              <w:rPr>
                <w:rFonts w:ascii="Aptos Display" w:hAnsi="Aptos Display" w:cstheme="minorHAnsi"/>
                <w:sz w:val="20"/>
                <w:szCs w:val="20"/>
              </w:rPr>
              <w:t xml:space="preserve">la prevederile schemei de măsuri de ajutor de minimis, la categoriile de </w:t>
            </w:r>
            <w:r w:rsidR="00C2543A" w:rsidRPr="00B80B63">
              <w:rPr>
                <w:rFonts w:ascii="Aptos Display" w:hAnsi="Aptos Display" w:cstheme="minorHAnsi"/>
                <w:sz w:val="20"/>
                <w:szCs w:val="20"/>
              </w:rPr>
              <w:t>cheltuieli</w:t>
            </w:r>
            <w:r w:rsidRPr="00B80B63">
              <w:rPr>
                <w:rFonts w:ascii="Aptos Display" w:hAnsi="Aptos Display" w:cstheme="minorHAnsi"/>
                <w:sz w:val="20"/>
                <w:szCs w:val="20"/>
              </w:rPr>
              <w:t xml:space="preserve"> eligibile și la plafoanele maxime prev</w:t>
            </w:r>
            <w:r w:rsidR="00861C55" w:rsidRPr="00B80B63">
              <w:rPr>
                <w:rFonts w:ascii="Aptos Display" w:hAnsi="Aptos Display" w:cstheme="minorHAnsi"/>
                <w:sz w:val="20"/>
                <w:szCs w:val="20"/>
              </w:rPr>
              <w:t>ă</w:t>
            </w:r>
            <w:r w:rsidRPr="00B80B63">
              <w:rPr>
                <w:rFonts w:ascii="Aptos Display" w:hAnsi="Aptos Display" w:cstheme="minorHAnsi"/>
                <w:sz w:val="20"/>
                <w:szCs w:val="20"/>
              </w:rPr>
              <w:t>zute prin ghid.</w:t>
            </w:r>
          </w:p>
        </w:tc>
      </w:tr>
      <w:tr w:rsidR="008E0878" w:rsidRPr="00B80B63" w14:paraId="6D811597" w14:textId="77777777" w:rsidTr="001C1BC2">
        <w:tc>
          <w:tcPr>
            <w:tcW w:w="672" w:type="dxa"/>
          </w:tcPr>
          <w:p w14:paraId="6D2A763E" w14:textId="187F06C1" w:rsidR="008E0878" w:rsidRPr="00B80B63" w:rsidRDefault="008E0878" w:rsidP="008E0878">
            <w:pPr>
              <w:ind w:left="0"/>
              <w:jc w:val="center"/>
              <w:rPr>
                <w:rFonts w:ascii="Aptos Display" w:hAnsi="Aptos Display"/>
                <w:b/>
                <w:sz w:val="20"/>
                <w:szCs w:val="20"/>
              </w:rPr>
            </w:pPr>
            <w:r w:rsidRPr="00B80B63">
              <w:rPr>
                <w:rFonts w:ascii="Aptos Display" w:hAnsi="Aptos Display"/>
                <w:b/>
                <w:sz w:val="20"/>
                <w:szCs w:val="20"/>
              </w:rPr>
              <w:lastRenderedPageBreak/>
              <w:t>C</w:t>
            </w:r>
          </w:p>
        </w:tc>
        <w:tc>
          <w:tcPr>
            <w:tcW w:w="13345" w:type="dxa"/>
            <w:gridSpan w:val="3"/>
          </w:tcPr>
          <w:p w14:paraId="085CDC6E" w14:textId="104BCCF2" w:rsidR="008E0878" w:rsidRPr="00B80B63" w:rsidRDefault="008E0878" w:rsidP="008E0878">
            <w:pPr>
              <w:ind w:left="0"/>
              <w:rPr>
                <w:rFonts w:ascii="Aptos Display" w:hAnsi="Aptos Display"/>
                <w:b/>
                <w:sz w:val="20"/>
                <w:szCs w:val="20"/>
              </w:rPr>
            </w:pPr>
            <w:r w:rsidRPr="00B80B63">
              <w:rPr>
                <w:rFonts w:ascii="Aptos Display" w:hAnsi="Aptos Display"/>
                <w:b/>
                <w:sz w:val="20"/>
                <w:szCs w:val="20"/>
              </w:rPr>
              <w:t>Neîncadrarea în situațiile de excludere prevăzute în Declarația unică – Secțiunea B</w:t>
            </w:r>
          </w:p>
        </w:tc>
      </w:tr>
      <w:tr w:rsidR="008E0878" w:rsidRPr="00B80B63" w14:paraId="7421FBF2" w14:textId="2D9F5A2A" w:rsidTr="001C1BC2">
        <w:tc>
          <w:tcPr>
            <w:tcW w:w="672" w:type="dxa"/>
          </w:tcPr>
          <w:p w14:paraId="5EFA8B08" w14:textId="0BCF1273" w:rsidR="008E0878" w:rsidRPr="00B80B63" w:rsidRDefault="008E0878" w:rsidP="008E0878">
            <w:pPr>
              <w:ind w:left="0"/>
              <w:jc w:val="center"/>
              <w:rPr>
                <w:rFonts w:ascii="Aptos Display" w:hAnsi="Aptos Display"/>
                <w:sz w:val="20"/>
                <w:szCs w:val="20"/>
              </w:rPr>
            </w:pPr>
            <w:r w:rsidRPr="00B80B63">
              <w:rPr>
                <w:rFonts w:ascii="Aptos Display" w:hAnsi="Aptos Display"/>
                <w:sz w:val="20"/>
                <w:szCs w:val="20"/>
              </w:rPr>
              <w:t>1</w:t>
            </w:r>
          </w:p>
        </w:tc>
        <w:tc>
          <w:tcPr>
            <w:tcW w:w="6352" w:type="dxa"/>
          </w:tcPr>
          <w:p w14:paraId="31960A4F" w14:textId="46E6744C" w:rsidR="008E0878" w:rsidRPr="00B80B63" w:rsidRDefault="008E0878" w:rsidP="008E0878">
            <w:pPr>
              <w:ind w:left="0"/>
              <w:rPr>
                <w:rFonts w:ascii="Aptos Display" w:hAnsi="Aptos Display"/>
                <w:sz w:val="20"/>
                <w:szCs w:val="20"/>
              </w:rPr>
            </w:pPr>
            <w:r w:rsidRPr="00B80B63">
              <w:rPr>
                <w:rFonts w:ascii="Aptos Display" w:hAnsi="Aptos Display"/>
                <w:sz w:val="20"/>
                <w:szCs w:val="20"/>
              </w:rPr>
              <w:t xml:space="preserve">Conform Declarației unice, </w:t>
            </w:r>
            <w:r w:rsidR="00283D3D" w:rsidRPr="00B80B63">
              <w:rPr>
                <w:rFonts w:ascii="Aptos Display" w:hAnsi="Aptos Display"/>
                <w:sz w:val="20"/>
                <w:szCs w:val="20"/>
              </w:rPr>
              <w:t>s</w:t>
            </w:r>
            <w:r w:rsidRPr="00B80B63">
              <w:rPr>
                <w:rFonts w:ascii="Aptos Display" w:hAnsi="Aptos Display"/>
                <w:sz w:val="20"/>
                <w:szCs w:val="20"/>
              </w:rPr>
              <w:t>olicitantul</w:t>
            </w:r>
            <w:r w:rsidR="00CE4CD7" w:rsidRPr="00B80B63">
              <w:rPr>
                <w:rFonts w:ascii="Aptos Display" w:hAnsi="Aptos Display"/>
                <w:sz w:val="20"/>
                <w:szCs w:val="20"/>
              </w:rPr>
              <w:t xml:space="preserve"> și/sau reprezentantul său legal, după caz,</w:t>
            </w:r>
            <w:r w:rsidRPr="00B80B63">
              <w:rPr>
                <w:rFonts w:ascii="Aptos Display" w:hAnsi="Aptos Display"/>
                <w:sz w:val="20"/>
                <w:szCs w:val="20"/>
              </w:rPr>
              <w:t xml:space="preserve"> nu se află în niciuna din situațiile de excludere prevăzute de legislația </w:t>
            </w:r>
            <w:r w:rsidR="00A965BD" w:rsidRPr="00B80B63">
              <w:rPr>
                <w:rFonts w:ascii="Aptos Display" w:hAnsi="Aptos Display"/>
                <w:sz w:val="20"/>
                <w:szCs w:val="20"/>
              </w:rPr>
              <w:t>aplicabilă</w:t>
            </w:r>
            <w:r w:rsidRPr="00B80B63">
              <w:rPr>
                <w:rFonts w:ascii="Aptos Display" w:hAnsi="Aptos Display"/>
                <w:sz w:val="20"/>
                <w:szCs w:val="20"/>
              </w:rPr>
              <w:t>, respectiv Ghidul solicitantului</w:t>
            </w:r>
            <w:r w:rsidR="00283D3D" w:rsidRPr="00B80B63">
              <w:rPr>
                <w:rFonts w:ascii="Aptos Display" w:hAnsi="Aptos Display"/>
                <w:sz w:val="20"/>
                <w:szCs w:val="20"/>
              </w:rPr>
              <w:t xml:space="preserve"> și anexa la aceasta - </w:t>
            </w:r>
            <w:r w:rsidRPr="00B80B63">
              <w:rPr>
                <w:rFonts w:ascii="Aptos Display" w:hAnsi="Aptos Display"/>
                <w:sz w:val="20"/>
                <w:szCs w:val="20"/>
              </w:rPr>
              <w:t>Declarația unică – secțiunea B</w:t>
            </w:r>
          </w:p>
          <w:p w14:paraId="4CB4A7C5" w14:textId="511F8705" w:rsidR="00CE4CD7" w:rsidRPr="00B80B63" w:rsidRDefault="00CE4CD7" w:rsidP="008E0878">
            <w:pPr>
              <w:ind w:left="0"/>
              <w:rPr>
                <w:rFonts w:ascii="Aptos Display" w:hAnsi="Aptos Display"/>
                <w:sz w:val="20"/>
                <w:szCs w:val="20"/>
              </w:rPr>
            </w:pPr>
          </w:p>
        </w:tc>
        <w:tc>
          <w:tcPr>
            <w:tcW w:w="1251" w:type="dxa"/>
          </w:tcPr>
          <w:p w14:paraId="4994FFB1" w14:textId="77777777" w:rsidR="008E0878" w:rsidRPr="00B80B63" w:rsidRDefault="008E0878" w:rsidP="008E0878">
            <w:pPr>
              <w:ind w:left="0"/>
              <w:rPr>
                <w:rFonts w:ascii="Aptos Display" w:hAnsi="Aptos Display"/>
                <w:sz w:val="20"/>
                <w:szCs w:val="20"/>
              </w:rPr>
            </w:pPr>
          </w:p>
        </w:tc>
        <w:tc>
          <w:tcPr>
            <w:tcW w:w="5742" w:type="dxa"/>
          </w:tcPr>
          <w:p w14:paraId="79358AB8" w14:textId="77777777" w:rsidR="00C91BE8" w:rsidRPr="00B80B63" w:rsidRDefault="00C91BE8" w:rsidP="00C91BE8">
            <w:pPr>
              <w:ind w:left="0"/>
              <w:rPr>
                <w:rFonts w:ascii="Aptos Display" w:hAnsi="Aptos Display" w:cstheme="minorHAnsi"/>
                <w:sz w:val="20"/>
                <w:szCs w:val="20"/>
              </w:rPr>
            </w:pPr>
            <w:r w:rsidRPr="00B80B63">
              <w:rPr>
                <w:rFonts w:ascii="Aptos Display" w:hAnsi="Aptos Display"/>
                <w:sz w:val="20"/>
                <w:szCs w:val="20"/>
              </w:rPr>
              <w:t xml:space="preserve">Se verifică faptul că </w:t>
            </w:r>
            <w:r w:rsidRPr="00B80B63">
              <w:rPr>
                <w:rFonts w:ascii="Aptos Display" w:hAnsi="Aptos Display" w:cstheme="minorHAnsi"/>
                <w:sz w:val="20"/>
                <w:szCs w:val="20"/>
              </w:rPr>
              <w:t>Solicitantul și/sau reprezentantul său legal, după caz, nu se află în niciuna din situațiile de excludere de mai jos:</w:t>
            </w:r>
          </w:p>
          <w:p w14:paraId="16179BCC" w14:textId="77777777" w:rsidR="00C91BE8" w:rsidRPr="00B80B63" w:rsidRDefault="00C91BE8" w:rsidP="00C91BE8">
            <w:pPr>
              <w:pStyle w:val="ListParagraph"/>
              <w:numPr>
                <w:ilvl w:val="1"/>
                <w:numId w:val="29"/>
              </w:numPr>
              <w:ind w:left="522"/>
              <w:rPr>
                <w:rFonts w:ascii="Aptos Display" w:hAnsi="Aptos Display" w:cstheme="minorHAnsi"/>
                <w:sz w:val="20"/>
                <w:szCs w:val="20"/>
              </w:rPr>
            </w:pPr>
            <w:r w:rsidRPr="00B80B63">
              <w:rPr>
                <w:rFonts w:ascii="Aptos Display" w:hAnsi="Aptos Display" w:cstheme="minorHAnsi"/>
                <w:sz w:val="20"/>
                <w:szCs w:val="20"/>
              </w:rPr>
              <w:t xml:space="preserve">Se află în stare de faliment/ </w:t>
            </w:r>
            <w:proofErr w:type="spellStart"/>
            <w:r w:rsidRPr="00B80B63">
              <w:rPr>
                <w:rFonts w:ascii="Aptos Display" w:hAnsi="Aptos Display" w:cstheme="minorHAnsi"/>
                <w:sz w:val="20"/>
                <w:szCs w:val="20"/>
              </w:rPr>
              <w:t>insolvenţă</w:t>
            </w:r>
            <w:proofErr w:type="spellEnd"/>
            <w:r w:rsidRPr="00B80B63">
              <w:rPr>
                <w:rFonts w:ascii="Aptos Display" w:hAnsi="Aptos Display" w:cstheme="minorHAnsi"/>
                <w:sz w:val="20"/>
                <w:szCs w:val="20"/>
              </w:rPr>
              <w:t xml:space="preserve"> sau face obiectul unei proceduri de lichidare sau de administrare judiciară, a încheiat acorduri cu creditorii (în procedurile anterior </w:t>
            </w:r>
            <w:proofErr w:type="spellStart"/>
            <w:r w:rsidRPr="00B80B63">
              <w:rPr>
                <w:rFonts w:ascii="Aptos Display" w:hAnsi="Aptos Display" w:cstheme="minorHAnsi"/>
                <w:sz w:val="20"/>
                <w:szCs w:val="20"/>
              </w:rPr>
              <w:t>menţionate</w:t>
            </w:r>
            <w:proofErr w:type="spellEnd"/>
            <w:r w:rsidRPr="00B80B63">
              <w:rPr>
                <w:rFonts w:ascii="Aptos Display" w:hAnsi="Aptos Display" w:cstheme="minorHAnsi"/>
                <w:sz w:val="20"/>
                <w:szCs w:val="20"/>
              </w:rPr>
              <w:t xml:space="preserve">), şi-a suspendat activitatea economică sau face obiectul unei proceduri în urma acestor </w:t>
            </w:r>
            <w:proofErr w:type="spellStart"/>
            <w:r w:rsidRPr="00B80B63">
              <w:rPr>
                <w:rFonts w:ascii="Aptos Display" w:hAnsi="Aptos Display" w:cstheme="minorHAnsi"/>
                <w:sz w:val="20"/>
                <w:szCs w:val="20"/>
              </w:rPr>
              <w:t>situaţii</w:t>
            </w:r>
            <w:proofErr w:type="spellEnd"/>
            <w:r w:rsidRPr="00B80B63">
              <w:rPr>
                <w:rFonts w:ascii="Aptos Display" w:hAnsi="Aptos Display" w:cstheme="minorHAnsi"/>
                <w:sz w:val="20"/>
                <w:szCs w:val="20"/>
              </w:rPr>
              <w:t xml:space="preserve"> sau se află în </w:t>
            </w:r>
            <w:proofErr w:type="spellStart"/>
            <w:r w:rsidRPr="00B80B63">
              <w:rPr>
                <w:rFonts w:ascii="Aptos Display" w:hAnsi="Aptos Display" w:cstheme="minorHAnsi"/>
                <w:sz w:val="20"/>
                <w:szCs w:val="20"/>
              </w:rPr>
              <w:t>situaţii</w:t>
            </w:r>
            <w:proofErr w:type="spellEnd"/>
            <w:r w:rsidRPr="00B80B63">
              <w:rPr>
                <w:rFonts w:ascii="Aptos Display" w:hAnsi="Aptos Display" w:cstheme="minorHAnsi"/>
                <w:sz w:val="20"/>
                <w:szCs w:val="20"/>
              </w:rPr>
              <w:t xml:space="preserve"> similare în urma unei proceduri de </w:t>
            </w:r>
            <w:proofErr w:type="spellStart"/>
            <w:r w:rsidRPr="00B80B63">
              <w:rPr>
                <w:rFonts w:ascii="Aptos Display" w:hAnsi="Aptos Display" w:cstheme="minorHAnsi"/>
                <w:sz w:val="20"/>
                <w:szCs w:val="20"/>
              </w:rPr>
              <w:t>aceeaşi</w:t>
            </w:r>
            <w:proofErr w:type="spellEnd"/>
            <w:r w:rsidRPr="00B80B63">
              <w:rPr>
                <w:rFonts w:ascii="Aptos Display" w:hAnsi="Aptos Display" w:cstheme="minorHAnsi"/>
                <w:sz w:val="20"/>
                <w:szCs w:val="20"/>
              </w:rPr>
              <w:t xml:space="preserve"> natură prevăzute de </w:t>
            </w:r>
            <w:proofErr w:type="spellStart"/>
            <w:r w:rsidRPr="00B80B63">
              <w:rPr>
                <w:rFonts w:ascii="Aptos Display" w:hAnsi="Aptos Display" w:cstheme="minorHAnsi"/>
                <w:sz w:val="20"/>
                <w:szCs w:val="20"/>
              </w:rPr>
              <w:t>legislaţia</w:t>
            </w:r>
            <w:proofErr w:type="spellEnd"/>
            <w:r w:rsidRPr="00B80B63">
              <w:rPr>
                <w:rFonts w:ascii="Aptos Display" w:hAnsi="Aptos Display" w:cstheme="minorHAnsi"/>
                <w:sz w:val="20"/>
                <w:szCs w:val="20"/>
              </w:rPr>
              <w:t xml:space="preserve"> sau de reglementările </w:t>
            </w:r>
            <w:proofErr w:type="spellStart"/>
            <w:r w:rsidRPr="00B80B63">
              <w:rPr>
                <w:rFonts w:ascii="Aptos Display" w:hAnsi="Aptos Display" w:cstheme="minorHAnsi"/>
                <w:sz w:val="20"/>
                <w:szCs w:val="20"/>
              </w:rPr>
              <w:t>naţionale</w:t>
            </w:r>
            <w:proofErr w:type="spellEnd"/>
            <w:r w:rsidRPr="00B80B63">
              <w:rPr>
                <w:rFonts w:ascii="Aptos Display" w:hAnsi="Aptos Display" w:cstheme="minorHAnsi"/>
                <w:sz w:val="20"/>
                <w:szCs w:val="20"/>
              </w:rPr>
              <w:t>;</w:t>
            </w:r>
          </w:p>
          <w:p w14:paraId="22C0AAC4" w14:textId="77777777" w:rsidR="00C91BE8" w:rsidRPr="00B80B63" w:rsidRDefault="00C91BE8" w:rsidP="00C91BE8">
            <w:pPr>
              <w:pStyle w:val="ListParagraph"/>
              <w:numPr>
                <w:ilvl w:val="1"/>
                <w:numId w:val="29"/>
              </w:numPr>
              <w:ind w:left="522"/>
              <w:rPr>
                <w:rFonts w:ascii="Aptos Display" w:hAnsi="Aptos Display" w:cstheme="minorHAnsi"/>
                <w:sz w:val="20"/>
                <w:szCs w:val="20"/>
              </w:rPr>
            </w:pPr>
            <w:r w:rsidRPr="00B80B63">
              <w:rPr>
                <w:rFonts w:ascii="Aptos Display" w:hAnsi="Aptos Display" w:cstheme="minorHAnsi"/>
                <w:sz w:val="20"/>
                <w:szCs w:val="20"/>
              </w:rPr>
              <w:t>Face obiectul unei proceduri legale pentru declararea sa într-una din situațiile de la punctul a;</w:t>
            </w:r>
          </w:p>
          <w:p w14:paraId="7FE2E4D0" w14:textId="77777777" w:rsidR="00C91BE8" w:rsidRPr="00B80B63" w:rsidRDefault="00C91BE8" w:rsidP="00C91BE8">
            <w:pPr>
              <w:pStyle w:val="ListParagraph"/>
              <w:numPr>
                <w:ilvl w:val="1"/>
                <w:numId w:val="29"/>
              </w:numPr>
              <w:ind w:left="522"/>
              <w:rPr>
                <w:rFonts w:ascii="Aptos Display" w:hAnsi="Aptos Display" w:cstheme="minorHAnsi"/>
                <w:sz w:val="20"/>
                <w:szCs w:val="20"/>
              </w:rPr>
            </w:pPr>
            <w:r w:rsidRPr="00B80B63">
              <w:rPr>
                <w:rFonts w:ascii="Aptos Display" w:hAnsi="Aptos Display" w:cstheme="minorHAnsi"/>
                <w:sz w:val="20"/>
                <w:szCs w:val="20"/>
              </w:rPr>
              <w:t>Este încadrat în categoria întreprinderilor în dificultate, după cum urmează:</w:t>
            </w:r>
          </w:p>
          <w:p w14:paraId="18106449" w14:textId="467133F4" w:rsidR="00C91BE8" w:rsidRPr="00B80B63" w:rsidRDefault="00C91BE8" w:rsidP="00C91BE8">
            <w:pPr>
              <w:pStyle w:val="ListParagraph"/>
              <w:numPr>
                <w:ilvl w:val="2"/>
                <w:numId w:val="60"/>
              </w:numPr>
              <w:ind w:left="972"/>
              <w:rPr>
                <w:rFonts w:ascii="Aptos Display" w:hAnsi="Aptos Display" w:cstheme="minorHAnsi"/>
                <w:sz w:val="20"/>
                <w:szCs w:val="20"/>
              </w:rPr>
            </w:pPr>
            <w:r w:rsidRPr="00B80B63">
              <w:rPr>
                <w:rFonts w:ascii="Aptos Display" w:hAnsi="Aptos Display" w:cstheme="minorHAnsi"/>
                <w:i/>
                <w:sz w:val="20"/>
                <w:szCs w:val="20"/>
              </w:rPr>
              <w:t xml:space="preserve">În cazul unei </w:t>
            </w:r>
            <w:proofErr w:type="spellStart"/>
            <w:r w:rsidRPr="00B80B63">
              <w:rPr>
                <w:rFonts w:ascii="Aptos Display" w:hAnsi="Aptos Display" w:cstheme="minorHAnsi"/>
                <w:i/>
                <w:sz w:val="20"/>
                <w:szCs w:val="20"/>
              </w:rPr>
              <w:t>societăţi</w:t>
            </w:r>
            <w:proofErr w:type="spellEnd"/>
            <w:r w:rsidRPr="00B80B63">
              <w:rPr>
                <w:rFonts w:ascii="Aptos Display" w:hAnsi="Aptos Display" w:cstheme="minorHAnsi"/>
                <w:i/>
                <w:sz w:val="20"/>
                <w:szCs w:val="20"/>
              </w:rPr>
              <w:t xml:space="preserve"> comerciale cu răspundere limitată (alta decât un IMM care există de cel </w:t>
            </w:r>
            <w:proofErr w:type="spellStart"/>
            <w:r w:rsidRPr="00B80B63">
              <w:rPr>
                <w:rFonts w:ascii="Aptos Display" w:hAnsi="Aptos Display" w:cstheme="minorHAnsi"/>
                <w:i/>
                <w:sz w:val="20"/>
                <w:szCs w:val="20"/>
              </w:rPr>
              <w:t>puţin</w:t>
            </w:r>
            <w:proofErr w:type="spellEnd"/>
            <w:r w:rsidRPr="00B80B63">
              <w:rPr>
                <w:rFonts w:ascii="Aptos Display" w:hAnsi="Aptos Display" w:cstheme="minorHAnsi"/>
                <w:i/>
                <w:sz w:val="20"/>
                <w:szCs w:val="20"/>
              </w:rPr>
              <w:t xml:space="preserve"> 3 ani sau, în sensul </w:t>
            </w:r>
            <w:proofErr w:type="spellStart"/>
            <w:r w:rsidRPr="00B80B63">
              <w:rPr>
                <w:rFonts w:ascii="Aptos Display" w:hAnsi="Aptos Display" w:cstheme="minorHAnsi"/>
                <w:i/>
                <w:sz w:val="20"/>
                <w:szCs w:val="20"/>
              </w:rPr>
              <w:t>eligibilităţii</w:t>
            </w:r>
            <w:proofErr w:type="spellEnd"/>
            <w:r w:rsidRPr="00B80B63">
              <w:rPr>
                <w:rFonts w:ascii="Aptos Display" w:hAnsi="Aptos Display" w:cstheme="minorHAnsi"/>
                <w:i/>
                <w:sz w:val="20"/>
                <w:szCs w:val="20"/>
              </w:rPr>
              <w:t xml:space="preserve"> pentru ajutor pentru finanţare de risc, un IMM care îndeplinește condiţia prevăzută la articolul </w:t>
            </w:r>
            <w:r w:rsidRPr="00B80B63">
              <w:rPr>
                <w:rFonts w:ascii="Aptos Display" w:hAnsi="Aptos Display" w:cstheme="minorHAnsi"/>
                <w:i/>
                <w:sz w:val="20"/>
                <w:szCs w:val="20"/>
              </w:rPr>
              <w:lastRenderedPageBreak/>
              <w:t xml:space="preserve">21 alineatul (3) litera (b) din regulament și care se califică pentru investiţii pentru finanţare de risc în urma unui proces de </w:t>
            </w:r>
            <w:proofErr w:type="spellStart"/>
            <w:r w:rsidRPr="00B80B63">
              <w:rPr>
                <w:rFonts w:ascii="Aptos Display" w:hAnsi="Aptos Display" w:cstheme="minorHAnsi"/>
                <w:i/>
                <w:sz w:val="20"/>
                <w:szCs w:val="20"/>
              </w:rPr>
              <w:t>diligenţă</w:t>
            </w:r>
            <w:proofErr w:type="spellEnd"/>
            <w:r w:rsidRPr="00B80B63">
              <w:rPr>
                <w:rFonts w:ascii="Aptos Display" w:hAnsi="Aptos Display" w:cstheme="minorHAnsi"/>
                <w:i/>
                <w:sz w:val="20"/>
                <w:szCs w:val="20"/>
              </w:rPr>
              <w:t xml:space="preserve"> efectuat de un intermediar financiar selectat), atunci când mai mult de jumătate din capitalul său social subscris a dispărut din cauza pierderilor acumulate. Această </w:t>
            </w:r>
            <w:proofErr w:type="spellStart"/>
            <w:r w:rsidRPr="00B80B63">
              <w:rPr>
                <w:rFonts w:ascii="Aptos Display" w:hAnsi="Aptos Display" w:cstheme="minorHAnsi"/>
                <w:i/>
                <w:sz w:val="20"/>
                <w:szCs w:val="20"/>
              </w:rPr>
              <w:t>situaţie</w:t>
            </w:r>
            <w:proofErr w:type="spellEnd"/>
            <w:r w:rsidRPr="00B80B63">
              <w:rPr>
                <w:rFonts w:ascii="Aptos Display" w:hAnsi="Aptos Display" w:cstheme="minorHAnsi"/>
                <w:i/>
                <w:sz w:val="20"/>
                <w:szCs w:val="20"/>
              </w:rPr>
              <w:t xml:space="preserve"> survine atunci când deducerea pierderilor acumulate din rezerve (și din toate celelalte elemente considerate în general ca făcând parte din fondurile proprii ale </w:t>
            </w:r>
            <w:proofErr w:type="spellStart"/>
            <w:r w:rsidRPr="00B80B63">
              <w:rPr>
                <w:rFonts w:ascii="Aptos Display" w:hAnsi="Aptos Display" w:cstheme="minorHAnsi"/>
                <w:i/>
                <w:sz w:val="20"/>
                <w:szCs w:val="20"/>
              </w:rPr>
              <w:t>societăţii</w:t>
            </w:r>
            <w:proofErr w:type="spellEnd"/>
            <w:r w:rsidRPr="00B80B63">
              <w:rPr>
                <w:rFonts w:ascii="Aptos Display" w:hAnsi="Aptos Display" w:cstheme="minorHAnsi"/>
                <w:i/>
                <w:sz w:val="20"/>
                <w:szCs w:val="20"/>
              </w:rPr>
              <w:t xml:space="preserve">) conduce la un rezultat negativ care depășește jumătate din capitalul social subscris. În sensul acestei </w:t>
            </w:r>
            <w:proofErr w:type="spellStart"/>
            <w:r w:rsidRPr="00B80B63">
              <w:rPr>
                <w:rFonts w:ascii="Aptos Display" w:hAnsi="Aptos Display" w:cstheme="minorHAnsi"/>
                <w:i/>
                <w:sz w:val="20"/>
                <w:szCs w:val="20"/>
              </w:rPr>
              <w:t>dispoziţii</w:t>
            </w:r>
            <w:proofErr w:type="spellEnd"/>
            <w:r w:rsidRPr="00B80B63">
              <w:rPr>
                <w:rFonts w:ascii="Aptos Display" w:hAnsi="Aptos Display" w:cstheme="minorHAnsi"/>
                <w:i/>
                <w:sz w:val="20"/>
                <w:szCs w:val="20"/>
              </w:rPr>
              <w:t xml:space="preserve">, „societate cu răspundere limitată” se referă în special la tipurile de </w:t>
            </w:r>
            <w:proofErr w:type="spellStart"/>
            <w:r w:rsidRPr="00B80B63">
              <w:rPr>
                <w:rFonts w:ascii="Aptos Display" w:hAnsi="Aptos Display" w:cstheme="minorHAnsi"/>
                <w:i/>
                <w:sz w:val="20"/>
                <w:szCs w:val="20"/>
              </w:rPr>
              <w:t>societăţi</w:t>
            </w:r>
            <w:proofErr w:type="spellEnd"/>
            <w:r w:rsidRPr="00B80B63">
              <w:rPr>
                <w:rFonts w:ascii="Aptos Display" w:hAnsi="Aptos Display" w:cstheme="minorHAnsi"/>
                <w:i/>
                <w:sz w:val="20"/>
                <w:szCs w:val="20"/>
              </w:rPr>
              <w:t xml:space="preserve"> comerciale </w:t>
            </w:r>
            <w:proofErr w:type="spellStart"/>
            <w:r w:rsidRPr="00B80B63">
              <w:rPr>
                <w:rFonts w:ascii="Aptos Display" w:hAnsi="Aptos Display" w:cstheme="minorHAnsi"/>
                <w:i/>
                <w:sz w:val="20"/>
                <w:szCs w:val="20"/>
              </w:rPr>
              <w:t>menţionate</w:t>
            </w:r>
            <w:proofErr w:type="spellEnd"/>
            <w:r w:rsidRPr="00B80B63">
              <w:rPr>
                <w:rFonts w:ascii="Aptos Display" w:hAnsi="Aptos Display" w:cstheme="minorHAnsi"/>
                <w:i/>
                <w:sz w:val="20"/>
                <w:szCs w:val="20"/>
              </w:rPr>
              <w:t xml:space="preserve"> în anexa I la Directiva nr. 2013/34/UE a Parlamentului European și a Consiliului, iar „capital social” include, dacă este cazul, orice capital suplimentar. </w:t>
            </w:r>
          </w:p>
          <w:p w14:paraId="47E40E8C" w14:textId="77777777" w:rsidR="00C91BE8" w:rsidRPr="00B80B63" w:rsidRDefault="00C91BE8" w:rsidP="00C91BE8">
            <w:pPr>
              <w:pStyle w:val="ListParagraph"/>
              <w:numPr>
                <w:ilvl w:val="2"/>
                <w:numId w:val="60"/>
              </w:numPr>
              <w:ind w:left="972"/>
              <w:rPr>
                <w:rFonts w:ascii="Aptos Display" w:hAnsi="Aptos Display" w:cstheme="minorHAnsi"/>
                <w:i/>
                <w:sz w:val="20"/>
                <w:szCs w:val="20"/>
              </w:rPr>
            </w:pPr>
            <w:r w:rsidRPr="00B80B63">
              <w:rPr>
                <w:rFonts w:ascii="Aptos Display" w:hAnsi="Aptos Display" w:cstheme="minorHAnsi"/>
                <w:i/>
                <w:sz w:val="20"/>
                <w:szCs w:val="20"/>
              </w:rPr>
              <w:t xml:space="preserve">În cazul unei </w:t>
            </w:r>
            <w:proofErr w:type="spellStart"/>
            <w:r w:rsidRPr="00B80B63">
              <w:rPr>
                <w:rFonts w:ascii="Aptos Display" w:hAnsi="Aptos Display" w:cstheme="minorHAnsi"/>
                <w:i/>
                <w:sz w:val="20"/>
                <w:szCs w:val="20"/>
              </w:rPr>
              <w:t>societăţi</w:t>
            </w:r>
            <w:proofErr w:type="spellEnd"/>
            <w:r w:rsidRPr="00B80B63">
              <w:rPr>
                <w:rFonts w:ascii="Aptos Display" w:hAnsi="Aptos Display" w:cstheme="minorHAnsi"/>
                <w:i/>
                <w:sz w:val="20"/>
                <w:szCs w:val="20"/>
              </w:rPr>
              <w:t xml:space="preserve"> comerciale în care cel </w:t>
            </w:r>
            <w:proofErr w:type="spellStart"/>
            <w:r w:rsidRPr="00B80B63">
              <w:rPr>
                <w:rFonts w:ascii="Aptos Display" w:hAnsi="Aptos Display" w:cstheme="minorHAnsi"/>
                <w:i/>
                <w:sz w:val="20"/>
                <w:szCs w:val="20"/>
              </w:rPr>
              <w:t>puţin</w:t>
            </w:r>
            <w:proofErr w:type="spellEnd"/>
            <w:r w:rsidRPr="00B80B63">
              <w:rPr>
                <w:rFonts w:ascii="Aptos Display" w:hAnsi="Aptos Display" w:cstheme="minorHAnsi"/>
                <w:i/>
                <w:sz w:val="20"/>
                <w:szCs w:val="20"/>
              </w:rPr>
              <w:t xml:space="preserve"> unii dintre </w:t>
            </w:r>
            <w:proofErr w:type="spellStart"/>
            <w:r w:rsidRPr="00B80B63">
              <w:rPr>
                <w:rFonts w:ascii="Aptos Display" w:hAnsi="Aptos Display" w:cstheme="minorHAnsi"/>
                <w:i/>
                <w:sz w:val="20"/>
                <w:szCs w:val="20"/>
              </w:rPr>
              <w:t>asociaţi</w:t>
            </w:r>
            <w:proofErr w:type="spellEnd"/>
            <w:r w:rsidRPr="00B80B63">
              <w:rPr>
                <w:rFonts w:ascii="Aptos Display" w:hAnsi="Aptos Display" w:cstheme="minorHAnsi"/>
                <w:i/>
                <w:sz w:val="20"/>
                <w:szCs w:val="20"/>
              </w:rPr>
              <w:t xml:space="preserve"> au răspundere nelimitată pentru </w:t>
            </w:r>
            <w:proofErr w:type="spellStart"/>
            <w:r w:rsidRPr="00B80B63">
              <w:rPr>
                <w:rFonts w:ascii="Aptos Display" w:hAnsi="Aptos Display" w:cstheme="minorHAnsi"/>
                <w:i/>
                <w:sz w:val="20"/>
                <w:szCs w:val="20"/>
              </w:rPr>
              <w:t>creanţele</w:t>
            </w:r>
            <w:proofErr w:type="spellEnd"/>
            <w:r w:rsidRPr="00B80B63">
              <w:rPr>
                <w:rFonts w:ascii="Aptos Display" w:hAnsi="Aptos Display" w:cstheme="minorHAnsi"/>
                <w:i/>
                <w:sz w:val="20"/>
                <w:szCs w:val="20"/>
              </w:rPr>
              <w:t xml:space="preserve"> </w:t>
            </w:r>
            <w:proofErr w:type="spellStart"/>
            <w:r w:rsidRPr="00B80B63">
              <w:rPr>
                <w:rFonts w:ascii="Aptos Display" w:hAnsi="Aptos Display" w:cstheme="minorHAnsi"/>
                <w:i/>
                <w:sz w:val="20"/>
                <w:szCs w:val="20"/>
              </w:rPr>
              <w:t>societăţii</w:t>
            </w:r>
            <w:proofErr w:type="spellEnd"/>
            <w:r w:rsidRPr="00B80B63">
              <w:rPr>
                <w:rFonts w:ascii="Aptos Display" w:hAnsi="Aptos Display" w:cstheme="minorHAnsi"/>
                <w:i/>
                <w:sz w:val="20"/>
                <w:szCs w:val="20"/>
              </w:rPr>
              <w:t xml:space="preserve"> [alta decât un IMM care există de cel </w:t>
            </w:r>
            <w:proofErr w:type="spellStart"/>
            <w:r w:rsidRPr="00B80B63">
              <w:rPr>
                <w:rFonts w:ascii="Aptos Display" w:hAnsi="Aptos Display" w:cstheme="minorHAnsi"/>
                <w:i/>
                <w:sz w:val="20"/>
                <w:szCs w:val="20"/>
              </w:rPr>
              <w:t>puţin</w:t>
            </w:r>
            <w:proofErr w:type="spellEnd"/>
            <w:r w:rsidRPr="00B80B63">
              <w:rPr>
                <w:rFonts w:ascii="Aptos Display" w:hAnsi="Aptos Display" w:cstheme="minorHAnsi"/>
                <w:i/>
                <w:sz w:val="20"/>
                <w:szCs w:val="20"/>
              </w:rPr>
              <w:t xml:space="preserve"> trei ani sau, în sensul </w:t>
            </w:r>
            <w:proofErr w:type="spellStart"/>
            <w:r w:rsidRPr="00B80B63">
              <w:rPr>
                <w:rFonts w:ascii="Aptos Display" w:hAnsi="Aptos Display" w:cstheme="minorHAnsi"/>
                <w:i/>
                <w:sz w:val="20"/>
                <w:szCs w:val="20"/>
              </w:rPr>
              <w:t>eligibilităţii</w:t>
            </w:r>
            <w:proofErr w:type="spellEnd"/>
            <w:r w:rsidRPr="00B80B63">
              <w:rPr>
                <w:rFonts w:ascii="Aptos Display" w:hAnsi="Aptos Display" w:cstheme="minorHAnsi"/>
                <w:i/>
                <w:sz w:val="20"/>
                <w:szCs w:val="20"/>
              </w:rPr>
              <w:t xml:space="preserve"> pentru ajutor pentru finanţare de risc, un IMM care îndeplinește condiţia prevăzută la art. 21 alin (3) litera (b) din regulament și care se califică pentru investiţii pentru finanţare de risc în urma unui proces de </w:t>
            </w:r>
            <w:proofErr w:type="spellStart"/>
            <w:r w:rsidRPr="00B80B63">
              <w:rPr>
                <w:rFonts w:ascii="Aptos Display" w:hAnsi="Aptos Display" w:cstheme="minorHAnsi"/>
                <w:i/>
                <w:sz w:val="20"/>
                <w:szCs w:val="20"/>
              </w:rPr>
              <w:t>diligenţă</w:t>
            </w:r>
            <w:proofErr w:type="spellEnd"/>
            <w:r w:rsidRPr="00B80B63">
              <w:rPr>
                <w:rFonts w:ascii="Aptos Display" w:hAnsi="Aptos Display" w:cstheme="minorHAnsi"/>
                <w:i/>
                <w:sz w:val="20"/>
                <w:szCs w:val="20"/>
              </w:rPr>
              <w:t xml:space="preserve"> efectuat de un intermediar financiar selectat], atunci când mai mult de jumătate din capitalul propriu așa cum reiese din contabilitatea </w:t>
            </w:r>
            <w:proofErr w:type="spellStart"/>
            <w:r w:rsidRPr="00B80B63">
              <w:rPr>
                <w:rFonts w:ascii="Aptos Display" w:hAnsi="Aptos Display" w:cstheme="minorHAnsi"/>
                <w:i/>
                <w:sz w:val="20"/>
                <w:szCs w:val="20"/>
              </w:rPr>
              <w:t>societăţii</w:t>
            </w:r>
            <w:proofErr w:type="spellEnd"/>
            <w:r w:rsidRPr="00B80B63">
              <w:rPr>
                <w:rFonts w:ascii="Aptos Display" w:hAnsi="Aptos Display" w:cstheme="minorHAnsi"/>
                <w:i/>
                <w:sz w:val="20"/>
                <w:szCs w:val="20"/>
              </w:rPr>
              <w:t xml:space="preserve"> a dispărut din cauza pierderilor acumulate. În sensul prezentei </w:t>
            </w:r>
            <w:proofErr w:type="spellStart"/>
            <w:r w:rsidRPr="00B80B63">
              <w:rPr>
                <w:rFonts w:ascii="Aptos Display" w:hAnsi="Aptos Display" w:cstheme="minorHAnsi"/>
                <w:i/>
                <w:sz w:val="20"/>
                <w:szCs w:val="20"/>
              </w:rPr>
              <w:t>dispoziţii</w:t>
            </w:r>
            <w:proofErr w:type="spellEnd"/>
            <w:r w:rsidRPr="00B80B63">
              <w:rPr>
                <w:rFonts w:ascii="Aptos Display" w:hAnsi="Aptos Display" w:cstheme="minorHAnsi"/>
                <w:i/>
                <w:sz w:val="20"/>
                <w:szCs w:val="20"/>
              </w:rPr>
              <w:t xml:space="preserve">, „o societate comercială în care cel </w:t>
            </w:r>
            <w:proofErr w:type="spellStart"/>
            <w:r w:rsidRPr="00B80B63">
              <w:rPr>
                <w:rFonts w:ascii="Aptos Display" w:hAnsi="Aptos Display" w:cstheme="minorHAnsi"/>
                <w:i/>
                <w:sz w:val="20"/>
                <w:szCs w:val="20"/>
              </w:rPr>
              <w:t>puţin</w:t>
            </w:r>
            <w:proofErr w:type="spellEnd"/>
            <w:r w:rsidRPr="00B80B63">
              <w:rPr>
                <w:rFonts w:ascii="Aptos Display" w:hAnsi="Aptos Display" w:cstheme="minorHAnsi"/>
                <w:i/>
                <w:sz w:val="20"/>
                <w:szCs w:val="20"/>
              </w:rPr>
              <w:t xml:space="preserve"> unii dintre </w:t>
            </w:r>
            <w:proofErr w:type="spellStart"/>
            <w:r w:rsidRPr="00B80B63">
              <w:rPr>
                <w:rFonts w:ascii="Aptos Display" w:hAnsi="Aptos Display" w:cstheme="minorHAnsi"/>
                <w:i/>
                <w:sz w:val="20"/>
                <w:szCs w:val="20"/>
              </w:rPr>
              <w:t>asociaţi</w:t>
            </w:r>
            <w:proofErr w:type="spellEnd"/>
            <w:r w:rsidRPr="00B80B63">
              <w:rPr>
                <w:rFonts w:ascii="Aptos Display" w:hAnsi="Aptos Display" w:cstheme="minorHAnsi"/>
                <w:i/>
                <w:sz w:val="20"/>
                <w:szCs w:val="20"/>
              </w:rPr>
              <w:t xml:space="preserve"> au răspundere nelimitată pentru </w:t>
            </w:r>
            <w:proofErr w:type="spellStart"/>
            <w:r w:rsidRPr="00B80B63">
              <w:rPr>
                <w:rFonts w:ascii="Aptos Display" w:hAnsi="Aptos Display" w:cstheme="minorHAnsi"/>
                <w:i/>
                <w:sz w:val="20"/>
                <w:szCs w:val="20"/>
              </w:rPr>
              <w:t>creanţele</w:t>
            </w:r>
            <w:proofErr w:type="spellEnd"/>
            <w:r w:rsidRPr="00B80B63">
              <w:rPr>
                <w:rFonts w:ascii="Aptos Display" w:hAnsi="Aptos Display" w:cstheme="minorHAnsi"/>
                <w:i/>
                <w:sz w:val="20"/>
                <w:szCs w:val="20"/>
              </w:rPr>
              <w:t xml:space="preserve"> </w:t>
            </w:r>
            <w:proofErr w:type="spellStart"/>
            <w:r w:rsidRPr="00B80B63">
              <w:rPr>
                <w:rFonts w:ascii="Aptos Display" w:hAnsi="Aptos Display" w:cstheme="minorHAnsi"/>
                <w:i/>
                <w:sz w:val="20"/>
                <w:szCs w:val="20"/>
              </w:rPr>
              <w:t>societăţii</w:t>
            </w:r>
            <w:proofErr w:type="spellEnd"/>
            <w:r w:rsidRPr="00B80B63">
              <w:rPr>
                <w:rFonts w:ascii="Aptos Display" w:hAnsi="Aptos Display" w:cstheme="minorHAnsi"/>
                <w:i/>
                <w:sz w:val="20"/>
                <w:szCs w:val="20"/>
              </w:rPr>
              <w:t xml:space="preserve">” se referă în special la acele tipuri de </w:t>
            </w:r>
            <w:proofErr w:type="spellStart"/>
            <w:r w:rsidRPr="00B80B63">
              <w:rPr>
                <w:rFonts w:ascii="Aptos Display" w:hAnsi="Aptos Display" w:cstheme="minorHAnsi"/>
                <w:i/>
                <w:sz w:val="20"/>
                <w:szCs w:val="20"/>
              </w:rPr>
              <w:t>societăţi</w:t>
            </w:r>
            <w:proofErr w:type="spellEnd"/>
            <w:r w:rsidRPr="00B80B63">
              <w:rPr>
                <w:rFonts w:ascii="Aptos Display" w:hAnsi="Aptos Display" w:cstheme="minorHAnsi"/>
                <w:i/>
                <w:sz w:val="20"/>
                <w:szCs w:val="20"/>
              </w:rPr>
              <w:t xml:space="preserve"> </w:t>
            </w:r>
            <w:proofErr w:type="spellStart"/>
            <w:r w:rsidRPr="00B80B63">
              <w:rPr>
                <w:rFonts w:ascii="Aptos Display" w:hAnsi="Aptos Display" w:cstheme="minorHAnsi"/>
                <w:i/>
                <w:sz w:val="20"/>
                <w:szCs w:val="20"/>
              </w:rPr>
              <w:t>menţionate</w:t>
            </w:r>
            <w:proofErr w:type="spellEnd"/>
            <w:r w:rsidRPr="00B80B63">
              <w:rPr>
                <w:rFonts w:ascii="Aptos Display" w:hAnsi="Aptos Display" w:cstheme="minorHAnsi"/>
                <w:i/>
                <w:sz w:val="20"/>
                <w:szCs w:val="20"/>
              </w:rPr>
              <w:t xml:space="preserve"> în anexa II la Directiva nr. 2013/34/UE. </w:t>
            </w:r>
          </w:p>
          <w:p w14:paraId="130EFC62" w14:textId="77777777" w:rsidR="00C91BE8" w:rsidRPr="00B80B63" w:rsidRDefault="00C91BE8" w:rsidP="00C91BE8">
            <w:pPr>
              <w:pStyle w:val="ListParagraph"/>
              <w:numPr>
                <w:ilvl w:val="2"/>
                <w:numId w:val="60"/>
              </w:numPr>
              <w:ind w:left="972"/>
              <w:rPr>
                <w:rFonts w:ascii="Aptos Display" w:hAnsi="Aptos Display" w:cstheme="minorHAnsi"/>
                <w:i/>
                <w:sz w:val="20"/>
                <w:szCs w:val="20"/>
              </w:rPr>
            </w:pPr>
            <w:r w:rsidRPr="00B80B63">
              <w:rPr>
                <w:rFonts w:ascii="Aptos Display" w:hAnsi="Aptos Display" w:cstheme="minorHAnsi"/>
                <w:i/>
                <w:sz w:val="20"/>
                <w:szCs w:val="20"/>
              </w:rPr>
              <w:lastRenderedPageBreak/>
              <w:t xml:space="preserve">Atunci când întreprinderea face obiectul unei proceduri colective de </w:t>
            </w:r>
            <w:proofErr w:type="spellStart"/>
            <w:r w:rsidRPr="00B80B63">
              <w:rPr>
                <w:rFonts w:ascii="Aptos Display" w:hAnsi="Aptos Display" w:cstheme="minorHAnsi"/>
                <w:i/>
                <w:sz w:val="20"/>
                <w:szCs w:val="20"/>
              </w:rPr>
              <w:t>insolvenţă</w:t>
            </w:r>
            <w:proofErr w:type="spellEnd"/>
            <w:r w:rsidRPr="00B80B63">
              <w:rPr>
                <w:rFonts w:ascii="Aptos Display" w:hAnsi="Aptos Display" w:cstheme="minorHAnsi"/>
                <w:i/>
                <w:sz w:val="20"/>
                <w:szCs w:val="20"/>
              </w:rPr>
              <w:t xml:space="preserve"> sau îndeplinește criteriile prevăzute în dreptul intern pentru ca o procedură colectivă de </w:t>
            </w:r>
            <w:proofErr w:type="spellStart"/>
            <w:r w:rsidRPr="00B80B63">
              <w:rPr>
                <w:rFonts w:ascii="Aptos Display" w:hAnsi="Aptos Display" w:cstheme="minorHAnsi"/>
                <w:i/>
                <w:sz w:val="20"/>
                <w:szCs w:val="20"/>
              </w:rPr>
              <w:t>insolvenţă</w:t>
            </w:r>
            <w:proofErr w:type="spellEnd"/>
            <w:r w:rsidRPr="00B80B63">
              <w:rPr>
                <w:rFonts w:ascii="Aptos Display" w:hAnsi="Aptos Display" w:cstheme="minorHAnsi"/>
                <w:i/>
                <w:sz w:val="20"/>
                <w:szCs w:val="20"/>
              </w:rPr>
              <w:t xml:space="preserve"> să fie deschisă la cererea creditorilor săi. </w:t>
            </w:r>
          </w:p>
          <w:p w14:paraId="40F5082E" w14:textId="77777777" w:rsidR="00C91BE8" w:rsidRPr="00B80B63" w:rsidRDefault="00C91BE8" w:rsidP="00C91BE8">
            <w:pPr>
              <w:pStyle w:val="ListParagraph"/>
              <w:numPr>
                <w:ilvl w:val="2"/>
                <w:numId w:val="60"/>
              </w:numPr>
              <w:ind w:left="972"/>
              <w:rPr>
                <w:rFonts w:ascii="Aptos Display" w:hAnsi="Aptos Display" w:cstheme="minorHAnsi"/>
                <w:i/>
                <w:sz w:val="20"/>
                <w:szCs w:val="20"/>
              </w:rPr>
            </w:pPr>
            <w:r w:rsidRPr="00B80B63">
              <w:rPr>
                <w:rFonts w:ascii="Aptos Display" w:hAnsi="Aptos Display" w:cstheme="minorHAnsi"/>
                <w:i/>
                <w:sz w:val="20"/>
                <w:szCs w:val="20"/>
              </w:rPr>
              <w:t xml:space="preserve">Atunci când întreprinderea a primit ajutor pentru salvare și nu a rambursat încă împrumutul sau nu a încetat </w:t>
            </w:r>
            <w:proofErr w:type="spellStart"/>
            <w:r w:rsidRPr="00B80B63">
              <w:rPr>
                <w:rFonts w:ascii="Aptos Display" w:hAnsi="Aptos Display" w:cstheme="minorHAnsi"/>
                <w:i/>
                <w:sz w:val="20"/>
                <w:szCs w:val="20"/>
              </w:rPr>
              <w:t>garanţia</w:t>
            </w:r>
            <w:proofErr w:type="spellEnd"/>
            <w:r w:rsidRPr="00B80B63">
              <w:rPr>
                <w:rFonts w:ascii="Aptos Display" w:hAnsi="Aptos Display" w:cstheme="minorHAnsi"/>
                <w:i/>
                <w:sz w:val="20"/>
                <w:szCs w:val="20"/>
              </w:rPr>
              <w:t xml:space="preserve"> sau a primit ajutoare pentru restructurare și face încă obiectul unui plan de restructurare. </w:t>
            </w:r>
          </w:p>
          <w:p w14:paraId="1347989E" w14:textId="77777777" w:rsidR="00C91BE8" w:rsidRPr="00B80B63" w:rsidRDefault="00C91BE8" w:rsidP="00C91BE8">
            <w:pPr>
              <w:pStyle w:val="ListParagraph"/>
              <w:numPr>
                <w:ilvl w:val="2"/>
                <w:numId w:val="60"/>
              </w:numPr>
              <w:ind w:left="972"/>
              <w:rPr>
                <w:rFonts w:ascii="Aptos Display" w:hAnsi="Aptos Display" w:cstheme="minorHAnsi"/>
                <w:i/>
                <w:sz w:val="20"/>
                <w:szCs w:val="20"/>
              </w:rPr>
            </w:pPr>
            <w:r w:rsidRPr="00B80B63">
              <w:rPr>
                <w:rFonts w:ascii="Aptos Display" w:hAnsi="Aptos Display" w:cstheme="minorHAnsi"/>
                <w:i/>
                <w:sz w:val="20"/>
                <w:szCs w:val="20"/>
              </w:rPr>
              <w:t xml:space="preserve">În cazul unei întreprinderi care nu este un IMM, atunci când, în ultimii doi ani: 1. raportul datorii/capitaluri proprii al întreprinderii este mai mare de 7,5; și 2. capacitatea de acoperire a dobânzilor calculată pe baza EBITDA se situează sub valoarea 1,0. </w:t>
            </w:r>
          </w:p>
          <w:p w14:paraId="3CB698F3" w14:textId="77777777" w:rsidR="00C91BE8" w:rsidRPr="00B80B63" w:rsidRDefault="00C91BE8" w:rsidP="001E4F0F">
            <w:pPr>
              <w:pStyle w:val="ListParagraph"/>
              <w:numPr>
                <w:ilvl w:val="1"/>
                <w:numId w:val="29"/>
              </w:numPr>
              <w:ind w:left="342"/>
              <w:rPr>
                <w:rFonts w:ascii="Aptos Display" w:hAnsi="Aptos Display" w:cstheme="minorHAnsi"/>
                <w:sz w:val="20"/>
                <w:szCs w:val="20"/>
              </w:rPr>
            </w:pPr>
            <w:r w:rsidRPr="00B80B63">
              <w:rPr>
                <w:rFonts w:ascii="Aptos Display" w:hAnsi="Aptos Display" w:cstheme="minorHAnsi"/>
                <w:sz w:val="20"/>
                <w:szCs w:val="20"/>
              </w:rPr>
              <w:t xml:space="preserve">A fost găsit vinovat, printr-o hotărâre judecătorească definitivă, pentru comiterea unei fraude/ infracțiuni referitoare la </w:t>
            </w:r>
            <w:proofErr w:type="spellStart"/>
            <w:r w:rsidRPr="00B80B63">
              <w:rPr>
                <w:rFonts w:ascii="Aptos Display" w:hAnsi="Aptos Display" w:cstheme="minorHAnsi"/>
                <w:sz w:val="20"/>
                <w:szCs w:val="20"/>
              </w:rPr>
              <w:t>obţinerea</w:t>
            </w:r>
            <w:proofErr w:type="spellEnd"/>
            <w:r w:rsidRPr="00B80B63">
              <w:rPr>
                <w:rFonts w:ascii="Aptos Display" w:hAnsi="Aptos Display" w:cstheme="minorHAnsi"/>
                <w:sz w:val="20"/>
                <w:szCs w:val="20"/>
              </w:rPr>
              <w:t xml:space="preserve"> şi utilizarea fondurilor europene şi/sau a fondurilor publice </w:t>
            </w:r>
            <w:proofErr w:type="spellStart"/>
            <w:r w:rsidRPr="00B80B63">
              <w:rPr>
                <w:rFonts w:ascii="Aptos Display" w:hAnsi="Aptos Display" w:cstheme="minorHAnsi"/>
                <w:sz w:val="20"/>
                <w:szCs w:val="20"/>
              </w:rPr>
              <w:t>naţionale</w:t>
            </w:r>
            <w:proofErr w:type="spellEnd"/>
            <w:r w:rsidRPr="00B80B63">
              <w:rPr>
                <w:rFonts w:ascii="Aptos Display" w:hAnsi="Aptos Display" w:cstheme="minorHAnsi"/>
                <w:sz w:val="20"/>
                <w:szCs w:val="20"/>
              </w:rPr>
              <w:t xml:space="preserve"> aferente acestora, în conformitate cu prevederile Codului Penal aprobat prin Legea nr. 286/2009, cu modificările și completările ulterioare.</w:t>
            </w:r>
          </w:p>
          <w:p w14:paraId="44167AEB" w14:textId="77777777" w:rsidR="00C91BE8" w:rsidRPr="00B80B63" w:rsidRDefault="00C91BE8" w:rsidP="001E4F0F">
            <w:pPr>
              <w:pStyle w:val="ListParagraph"/>
              <w:numPr>
                <w:ilvl w:val="1"/>
                <w:numId w:val="29"/>
              </w:numPr>
              <w:ind w:left="342"/>
              <w:rPr>
                <w:rFonts w:ascii="Aptos Display" w:hAnsi="Aptos Display" w:cstheme="minorHAnsi"/>
                <w:sz w:val="20"/>
                <w:szCs w:val="20"/>
              </w:rPr>
            </w:pPr>
            <w:r w:rsidRPr="00B80B63">
              <w:rPr>
                <w:rFonts w:ascii="Aptos Display" w:hAnsi="Aptos Display" w:cstheme="minorHAnsi"/>
                <w:sz w:val="20"/>
                <w:szCs w:val="20"/>
              </w:rPr>
              <w:t xml:space="preserve">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w:t>
            </w:r>
            <w:proofErr w:type="spellStart"/>
            <w:r w:rsidRPr="00B80B63">
              <w:rPr>
                <w:rFonts w:ascii="Aptos Display" w:hAnsi="Aptos Display" w:cstheme="minorHAnsi"/>
                <w:sz w:val="20"/>
                <w:szCs w:val="20"/>
              </w:rPr>
              <w:t>selecţie</w:t>
            </w:r>
            <w:proofErr w:type="spellEnd"/>
            <w:r w:rsidRPr="00B80B63">
              <w:rPr>
                <w:rFonts w:ascii="Aptos Display" w:hAnsi="Aptos Display" w:cstheme="minorHAnsi"/>
                <w:sz w:val="20"/>
                <w:szCs w:val="20"/>
              </w:rPr>
              <w:t xml:space="preserve"> şi contractare, respectiv:</w:t>
            </w:r>
          </w:p>
          <w:p w14:paraId="2D765EA4" w14:textId="77777777" w:rsidR="00C91BE8" w:rsidRPr="00B80B63" w:rsidRDefault="00C91BE8" w:rsidP="001E4F0F">
            <w:pPr>
              <w:pStyle w:val="ListParagraph"/>
              <w:numPr>
                <w:ilvl w:val="1"/>
                <w:numId w:val="47"/>
              </w:numPr>
              <w:ind w:left="882"/>
              <w:rPr>
                <w:rFonts w:ascii="Aptos Display" w:hAnsi="Aptos Display" w:cstheme="minorHAnsi"/>
                <w:sz w:val="20"/>
                <w:szCs w:val="20"/>
              </w:rPr>
            </w:pPr>
            <w:r w:rsidRPr="00B80B63">
              <w:rPr>
                <w:rFonts w:ascii="Aptos Display" w:hAnsi="Aptos Display" w:cstheme="minorHAnsi"/>
                <w:sz w:val="20"/>
                <w:szCs w:val="20"/>
              </w:rPr>
              <w:t>nu este rezident în scopuri fiscale sau înmatriculat în temeiul legilor din jurisdicțiile care figurează pe lista Uniunii Europene a jurisdicțiilor necooperante în scopuri fiscale;</w:t>
            </w:r>
          </w:p>
          <w:p w14:paraId="3119882E" w14:textId="77777777" w:rsidR="00C91BE8" w:rsidRPr="00B80B63" w:rsidRDefault="00C91BE8" w:rsidP="001E4F0F">
            <w:pPr>
              <w:pStyle w:val="ListParagraph"/>
              <w:numPr>
                <w:ilvl w:val="1"/>
                <w:numId w:val="47"/>
              </w:numPr>
              <w:ind w:left="882"/>
              <w:rPr>
                <w:rFonts w:ascii="Aptos Display" w:hAnsi="Aptos Display" w:cstheme="minorHAnsi"/>
                <w:sz w:val="20"/>
                <w:szCs w:val="20"/>
              </w:rPr>
            </w:pPr>
            <w:r w:rsidRPr="00B80B63">
              <w:rPr>
                <w:rFonts w:ascii="Aptos Display" w:hAnsi="Aptos Display" w:cstheme="minorHAnsi"/>
                <w:sz w:val="20"/>
                <w:szCs w:val="20"/>
              </w:rPr>
              <w:t xml:space="preserve">nu este controlat, direct sau indirect, de către acționarii din jurisdicțiile care figurează pe lista Uniunii Europene a </w:t>
            </w:r>
            <w:r w:rsidRPr="00B80B63">
              <w:rPr>
                <w:rFonts w:ascii="Aptos Display" w:hAnsi="Aptos Display" w:cstheme="minorHAnsi"/>
                <w:sz w:val="20"/>
                <w:szCs w:val="20"/>
              </w:rPr>
              <w:lastRenderedPageBreak/>
              <w:t>jurisdicțiilor necooperante, analiza mergând până la beneficiarul real, așa cum este acesta definit în art. 3 punctul 6 din Directiva 2015/849;</w:t>
            </w:r>
          </w:p>
          <w:p w14:paraId="3B8A14F1" w14:textId="77777777" w:rsidR="00C91BE8" w:rsidRPr="00B80B63" w:rsidRDefault="00C91BE8" w:rsidP="001E4F0F">
            <w:pPr>
              <w:pStyle w:val="ListParagraph"/>
              <w:numPr>
                <w:ilvl w:val="1"/>
                <w:numId w:val="47"/>
              </w:numPr>
              <w:ind w:left="882"/>
              <w:rPr>
                <w:rFonts w:ascii="Aptos Display" w:hAnsi="Aptos Display" w:cstheme="minorHAnsi"/>
                <w:sz w:val="20"/>
                <w:szCs w:val="20"/>
              </w:rPr>
            </w:pPr>
            <w:r w:rsidRPr="00B80B63">
              <w:rPr>
                <w:rFonts w:ascii="Aptos Display" w:hAnsi="Aptos Display" w:cstheme="minorHAnsi"/>
                <w:sz w:val="20"/>
                <w:szCs w:val="20"/>
              </w:rPr>
              <w:t>nu controlează, direct sau indirect, filialele sau nu dețin unități permanente proprii în jurisdicțiile care figurează pe lista Uniunii Europene a jurisdicțiilor necooperante în scopuri fiscale; și</w:t>
            </w:r>
          </w:p>
          <w:p w14:paraId="3B523F49" w14:textId="77777777" w:rsidR="00C91BE8" w:rsidRPr="00B80B63" w:rsidRDefault="00C91BE8" w:rsidP="001E4F0F">
            <w:pPr>
              <w:pStyle w:val="ListParagraph"/>
              <w:numPr>
                <w:ilvl w:val="1"/>
                <w:numId w:val="47"/>
              </w:numPr>
              <w:ind w:left="882"/>
              <w:rPr>
                <w:rFonts w:ascii="Aptos Display" w:hAnsi="Aptos Display" w:cstheme="minorHAnsi"/>
                <w:sz w:val="20"/>
                <w:szCs w:val="20"/>
              </w:rPr>
            </w:pPr>
            <w:r w:rsidRPr="00B80B63">
              <w:rPr>
                <w:rFonts w:ascii="Aptos Display" w:hAnsi="Aptos Display" w:cstheme="minorHAnsi"/>
                <w:sz w:val="20"/>
                <w:szCs w:val="20"/>
              </w:rPr>
              <w:t>nu exercită dreptul de proprietate  în comun cu întreprinderile din jurisdicțiile care figurează</w:t>
            </w:r>
            <w:r w:rsidRPr="00B80B63">
              <w:rPr>
                <w:rFonts w:ascii="Aptos Display" w:hAnsi="Aptos Display"/>
                <w:sz w:val="20"/>
                <w:szCs w:val="20"/>
                <w:lang w:val="x-none"/>
              </w:rPr>
              <w:t xml:space="preserve"> pe </w:t>
            </w:r>
            <w:proofErr w:type="spellStart"/>
            <w:r w:rsidRPr="00B80B63">
              <w:rPr>
                <w:rFonts w:ascii="Aptos Display" w:hAnsi="Aptos Display"/>
                <w:sz w:val="20"/>
                <w:szCs w:val="20"/>
                <w:lang w:val="x-none"/>
              </w:rPr>
              <w:t>lista</w:t>
            </w:r>
            <w:proofErr w:type="spellEnd"/>
            <w:r w:rsidRPr="00B80B63">
              <w:rPr>
                <w:rFonts w:ascii="Aptos Display" w:hAnsi="Aptos Display"/>
                <w:sz w:val="20"/>
                <w:szCs w:val="20"/>
                <w:lang w:val="x-none"/>
              </w:rPr>
              <w:t xml:space="preserve"> </w:t>
            </w:r>
            <w:proofErr w:type="spellStart"/>
            <w:r w:rsidRPr="00B80B63">
              <w:rPr>
                <w:rFonts w:ascii="Aptos Display" w:hAnsi="Aptos Display"/>
                <w:sz w:val="20"/>
                <w:szCs w:val="20"/>
                <w:lang w:val="x-none"/>
              </w:rPr>
              <w:t>Uniunii</w:t>
            </w:r>
            <w:proofErr w:type="spellEnd"/>
            <w:r w:rsidRPr="00B80B63">
              <w:rPr>
                <w:rFonts w:ascii="Aptos Display" w:hAnsi="Aptos Display"/>
                <w:sz w:val="20"/>
                <w:szCs w:val="20"/>
                <w:lang w:val="x-none"/>
              </w:rPr>
              <w:t xml:space="preserve"> </w:t>
            </w:r>
            <w:proofErr w:type="spellStart"/>
            <w:r w:rsidRPr="00B80B63">
              <w:rPr>
                <w:rFonts w:ascii="Aptos Display" w:hAnsi="Aptos Display"/>
                <w:sz w:val="20"/>
                <w:szCs w:val="20"/>
                <w:lang w:val="x-none"/>
              </w:rPr>
              <w:t>Europene</w:t>
            </w:r>
            <w:proofErr w:type="spellEnd"/>
            <w:r w:rsidRPr="00B80B63">
              <w:rPr>
                <w:rFonts w:ascii="Aptos Display" w:hAnsi="Aptos Display"/>
                <w:sz w:val="20"/>
                <w:szCs w:val="20"/>
                <w:lang w:val="x-none"/>
              </w:rPr>
              <w:t xml:space="preserve"> a </w:t>
            </w:r>
            <w:proofErr w:type="spellStart"/>
            <w:r w:rsidRPr="00B80B63">
              <w:rPr>
                <w:rFonts w:ascii="Aptos Display" w:hAnsi="Aptos Display"/>
                <w:sz w:val="20"/>
                <w:szCs w:val="20"/>
                <w:lang w:val="x-none"/>
              </w:rPr>
              <w:t>jurisdicțiilor</w:t>
            </w:r>
            <w:proofErr w:type="spellEnd"/>
            <w:r w:rsidRPr="00B80B63">
              <w:rPr>
                <w:rFonts w:ascii="Aptos Display" w:hAnsi="Aptos Display"/>
                <w:sz w:val="20"/>
                <w:szCs w:val="20"/>
                <w:lang w:val="x-none"/>
              </w:rPr>
              <w:t xml:space="preserve"> </w:t>
            </w:r>
            <w:proofErr w:type="spellStart"/>
            <w:r w:rsidRPr="00B80B63">
              <w:rPr>
                <w:rFonts w:ascii="Aptos Display" w:hAnsi="Aptos Display"/>
                <w:sz w:val="20"/>
                <w:szCs w:val="20"/>
                <w:lang w:val="x-none"/>
              </w:rPr>
              <w:t>necooperante</w:t>
            </w:r>
            <w:proofErr w:type="spellEnd"/>
            <w:r w:rsidRPr="00B80B63">
              <w:rPr>
                <w:rFonts w:ascii="Aptos Display" w:hAnsi="Aptos Display"/>
                <w:sz w:val="20"/>
                <w:szCs w:val="20"/>
                <w:lang w:val="x-none"/>
              </w:rPr>
              <w:t xml:space="preserve"> </w:t>
            </w:r>
            <w:proofErr w:type="spellStart"/>
            <w:r w:rsidRPr="00B80B63">
              <w:rPr>
                <w:rFonts w:ascii="Aptos Display" w:hAnsi="Aptos Display"/>
                <w:sz w:val="20"/>
                <w:szCs w:val="20"/>
                <w:lang w:val="x-none"/>
              </w:rPr>
              <w:t>în</w:t>
            </w:r>
            <w:proofErr w:type="spellEnd"/>
            <w:r w:rsidRPr="00B80B63">
              <w:rPr>
                <w:rFonts w:ascii="Aptos Display" w:hAnsi="Aptos Display"/>
                <w:sz w:val="20"/>
                <w:szCs w:val="20"/>
                <w:lang w:val="x-none"/>
              </w:rPr>
              <w:t xml:space="preserve"> </w:t>
            </w:r>
            <w:proofErr w:type="spellStart"/>
            <w:r w:rsidRPr="00B80B63">
              <w:rPr>
                <w:rFonts w:ascii="Aptos Display" w:hAnsi="Aptos Display"/>
                <w:sz w:val="20"/>
                <w:szCs w:val="20"/>
                <w:lang w:val="x-none"/>
              </w:rPr>
              <w:t>scopuri</w:t>
            </w:r>
            <w:proofErr w:type="spellEnd"/>
            <w:r w:rsidRPr="00B80B63">
              <w:rPr>
                <w:rFonts w:ascii="Aptos Display" w:hAnsi="Aptos Display"/>
                <w:sz w:val="20"/>
                <w:szCs w:val="20"/>
                <w:lang w:val="x-none"/>
              </w:rPr>
              <w:t xml:space="preserve"> </w:t>
            </w:r>
            <w:proofErr w:type="spellStart"/>
            <w:r w:rsidRPr="00B80B63">
              <w:rPr>
                <w:rFonts w:ascii="Aptos Display" w:hAnsi="Aptos Display"/>
                <w:sz w:val="20"/>
                <w:szCs w:val="20"/>
                <w:lang w:val="x-none"/>
              </w:rPr>
              <w:t>fiscale</w:t>
            </w:r>
            <w:proofErr w:type="spellEnd"/>
            <w:r w:rsidRPr="00B80B63">
              <w:rPr>
                <w:rFonts w:ascii="Aptos Display" w:hAnsi="Aptos Display"/>
                <w:sz w:val="20"/>
                <w:szCs w:val="20"/>
              </w:rPr>
              <w:t>.</w:t>
            </w:r>
          </w:p>
          <w:p w14:paraId="0EB95CBA" w14:textId="77777777" w:rsidR="008E0878" w:rsidRPr="00B80B63" w:rsidRDefault="001E4F0F" w:rsidP="00C91BE8">
            <w:pPr>
              <w:ind w:left="0"/>
              <w:rPr>
                <w:rFonts w:ascii="Aptos Display" w:hAnsi="Aptos Display"/>
                <w:sz w:val="20"/>
                <w:szCs w:val="20"/>
              </w:rPr>
            </w:pPr>
            <w:r w:rsidRPr="00B80B63">
              <w:rPr>
                <w:rFonts w:ascii="Aptos Display" w:hAnsi="Aptos Display"/>
                <w:sz w:val="20"/>
                <w:szCs w:val="20"/>
              </w:rPr>
              <w:t>De asemenea, solicitantul și/sau reprezentantul legal al solicitantului nu trebuie să se încadreze în niciuna din următoarele situații:</w:t>
            </w:r>
          </w:p>
          <w:p w14:paraId="29ABFF74" w14:textId="77777777" w:rsidR="001E4F0F" w:rsidRPr="00B80B63" w:rsidRDefault="001E4F0F" w:rsidP="0092223C">
            <w:pPr>
              <w:pStyle w:val="ListParagraph"/>
              <w:numPr>
                <w:ilvl w:val="0"/>
                <w:numId w:val="61"/>
              </w:numPr>
              <w:ind w:left="432"/>
              <w:rPr>
                <w:rFonts w:ascii="Aptos Display" w:hAnsi="Aptos Display" w:cstheme="minorHAnsi"/>
                <w:sz w:val="20"/>
                <w:szCs w:val="20"/>
              </w:rPr>
            </w:pPr>
            <w:bookmarkStart w:id="3" w:name="_Hlk143463749"/>
            <w:r w:rsidRPr="00B80B63">
              <w:rPr>
                <w:rFonts w:ascii="Aptos Display" w:hAnsi="Aptos Display" w:cstheme="minorHAnsi"/>
                <w:sz w:val="20"/>
                <w:szCs w:val="20"/>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673DE28" w14:textId="77777777" w:rsidR="001E4F0F" w:rsidRPr="00B80B63" w:rsidRDefault="001E4F0F" w:rsidP="0092223C">
            <w:pPr>
              <w:pStyle w:val="ListParagraph"/>
              <w:numPr>
                <w:ilvl w:val="0"/>
                <w:numId w:val="61"/>
              </w:numPr>
              <w:ind w:left="432"/>
              <w:rPr>
                <w:rFonts w:ascii="Aptos Display" w:hAnsi="Aptos Display" w:cstheme="minorHAnsi"/>
                <w:sz w:val="20"/>
                <w:szCs w:val="20"/>
              </w:rPr>
            </w:pPr>
            <w:r w:rsidRPr="00B80B63">
              <w:rPr>
                <w:rFonts w:ascii="Aptos Display" w:hAnsi="Aptos Display" w:cstheme="minorHAnsi"/>
                <w:sz w:val="20"/>
                <w:szCs w:val="20"/>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61E7647" w14:textId="77777777" w:rsidR="001E4F0F" w:rsidRPr="00B80B63" w:rsidRDefault="001E4F0F" w:rsidP="0092223C">
            <w:pPr>
              <w:pStyle w:val="ListParagraph"/>
              <w:numPr>
                <w:ilvl w:val="0"/>
                <w:numId w:val="61"/>
              </w:numPr>
              <w:ind w:left="432"/>
              <w:rPr>
                <w:rFonts w:ascii="Aptos Display" w:hAnsi="Aptos Display" w:cstheme="minorHAnsi"/>
                <w:sz w:val="20"/>
                <w:szCs w:val="20"/>
              </w:rPr>
            </w:pPr>
            <w:r w:rsidRPr="00B80B63">
              <w:rPr>
                <w:rFonts w:ascii="Aptos Display" w:hAnsi="Aptos Display" w:cstheme="minorHAnsi"/>
                <w:sz w:val="20"/>
                <w:szCs w:val="20"/>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bookmarkEnd w:id="3"/>
          <w:p w14:paraId="5552B959" w14:textId="501D29E8" w:rsidR="001E4F0F" w:rsidRPr="00B80B63" w:rsidRDefault="001E4F0F" w:rsidP="00E65E9B">
            <w:pPr>
              <w:pStyle w:val="ListParagraph"/>
              <w:numPr>
                <w:ilvl w:val="0"/>
                <w:numId w:val="61"/>
              </w:numPr>
              <w:ind w:left="432"/>
              <w:rPr>
                <w:rFonts w:ascii="Aptos Display" w:hAnsi="Aptos Display" w:cstheme="minorHAnsi"/>
                <w:sz w:val="20"/>
                <w:szCs w:val="20"/>
              </w:rPr>
            </w:pPr>
            <w:r w:rsidRPr="00B80B63">
              <w:rPr>
                <w:rFonts w:ascii="Aptos Display" w:hAnsi="Aptos Display" w:cstheme="minorHAnsi"/>
                <w:sz w:val="20"/>
                <w:szCs w:val="20"/>
              </w:rPr>
              <w:lastRenderedPageBreak/>
              <w:t xml:space="preserve">a suferit condamnări definitive în cauze referitoare la </w:t>
            </w:r>
            <w:proofErr w:type="spellStart"/>
            <w:r w:rsidRPr="00B80B63">
              <w:rPr>
                <w:rFonts w:ascii="Aptos Display" w:hAnsi="Aptos Display" w:cstheme="minorHAnsi"/>
                <w:sz w:val="20"/>
                <w:szCs w:val="20"/>
              </w:rPr>
              <w:t>obţinerea</w:t>
            </w:r>
            <w:proofErr w:type="spellEnd"/>
            <w:r w:rsidRPr="00B80B63">
              <w:rPr>
                <w:rFonts w:ascii="Aptos Display" w:hAnsi="Aptos Display" w:cstheme="minorHAnsi"/>
                <w:sz w:val="20"/>
                <w:szCs w:val="20"/>
              </w:rPr>
              <w:t xml:space="preserve"> şi utilizarea fondurilor europene şi/sau a fondurilor publice </w:t>
            </w:r>
            <w:proofErr w:type="spellStart"/>
            <w:r w:rsidRPr="00B80B63">
              <w:rPr>
                <w:rFonts w:ascii="Aptos Display" w:hAnsi="Aptos Display" w:cstheme="minorHAnsi"/>
                <w:sz w:val="20"/>
                <w:szCs w:val="20"/>
              </w:rPr>
              <w:t>naţionale</w:t>
            </w:r>
            <w:proofErr w:type="spellEnd"/>
            <w:r w:rsidRPr="00B80B63">
              <w:rPr>
                <w:rFonts w:ascii="Aptos Display" w:hAnsi="Aptos Display" w:cstheme="minorHAnsi"/>
                <w:sz w:val="20"/>
                <w:szCs w:val="20"/>
              </w:rPr>
              <w:t xml:space="preserve"> aferente acestora, inclusiv condamnări definitive datorate unei conduite profesionale îndreptate împotriva legii, decizie formulată de o autoritate de judecată ce are forță de </w:t>
            </w:r>
            <w:proofErr w:type="spellStart"/>
            <w:r w:rsidRPr="00B80B63">
              <w:rPr>
                <w:rFonts w:ascii="Aptos Display" w:hAnsi="Aptos Display" w:cstheme="minorHAnsi"/>
                <w:sz w:val="20"/>
                <w:szCs w:val="20"/>
              </w:rPr>
              <w:t>res</w:t>
            </w:r>
            <w:proofErr w:type="spellEnd"/>
            <w:r w:rsidRPr="00B80B63">
              <w:rPr>
                <w:rFonts w:ascii="Aptos Display" w:hAnsi="Aptos Display" w:cstheme="minorHAnsi"/>
                <w:sz w:val="20"/>
                <w:szCs w:val="20"/>
              </w:rPr>
              <w:t xml:space="preserve"> </w:t>
            </w:r>
            <w:proofErr w:type="spellStart"/>
            <w:r w:rsidRPr="00B80B63">
              <w:rPr>
                <w:rFonts w:ascii="Aptos Display" w:hAnsi="Aptos Display" w:cstheme="minorHAnsi"/>
                <w:sz w:val="20"/>
                <w:szCs w:val="20"/>
              </w:rPr>
              <w:t>judicata</w:t>
            </w:r>
            <w:proofErr w:type="spellEnd"/>
            <w:r w:rsidRPr="00B80B63">
              <w:rPr>
                <w:rFonts w:ascii="Aptos Display" w:hAnsi="Aptos Display" w:cstheme="minorHAnsi"/>
                <w:sz w:val="20"/>
                <w:szCs w:val="20"/>
              </w:rPr>
              <w:t>.</w:t>
            </w:r>
          </w:p>
        </w:tc>
      </w:tr>
      <w:tr w:rsidR="008E0878" w:rsidRPr="00B80B63" w14:paraId="6E9EF335" w14:textId="77777777" w:rsidTr="001C1BC2">
        <w:tc>
          <w:tcPr>
            <w:tcW w:w="672" w:type="dxa"/>
          </w:tcPr>
          <w:p w14:paraId="531B902A" w14:textId="129FE691" w:rsidR="008E0878" w:rsidRPr="00B80B63" w:rsidRDefault="00E65E9B" w:rsidP="008E0878">
            <w:pPr>
              <w:ind w:left="0"/>
              <w:jc w:val="center"/>
              <w:rPr>
                <w:rFonts w:ascii="Aptos Display" w:hAnsi="Aptos Display"/>
                <w:sz w:val="20"/>
                <w:szCs w:val="20"/>
              </w:rPr>
            </w:pPr>
            <w:r w:rsidRPr="00B80B63">
              <w:rPr>
                <w:rFonts w:ascii="Aptos Display" w:hAnsi="Aptos Display"/>
                <w:sz w:val="20"/>
                <w:szCs w:val="20"/>
              </w:rPr>
              <w:lastRenderedPageBreak/>
              <w:t>2</w:t>
            </w:r>
          </w:p>
        </w:tc>
        <w:tc>
          <w:tcPr>
            <w:tcW w:w="6352" w:type="dxa"/>
          </w:tcPr>
          <w:p w14:paraId="6376832E" w14:textId="59D12D01" w:rsidR="00C73201" w:rsidRPr="00C73201" w:rsidRDefault="008E0878" w:rsidP="008E0878">
            <w:pPr>
              <w:ind w:left="0"/>
              <w:rPr>
                <w:rFonts w:ascii="Aptos Display" w:hAnsi="Aptos Display" w:cstheme="minorHAnsi"/>
                <w:sz w:val="20"/>
                <w:szCs w:val="20"/>
              </w:rPr>
            </w:pPr>
            <w:r w:rsidRPr="00B80B63">
              <w:rPr>
                <w:rFonts w:ascii="Aptos Display" w:hAnsi="Aptos Display" w:cstheme="minorHAnsi"/>
                <w:sz w:val="20"/>
                <w:szCs w:val="20"/>
              </w:rPr>
              <w:t>Perioada de implementare a proiectului nu poate depăși 12 luni pentru proiectele care prevăd exclusiv achiziția de echipamente și 24 de luni pentru cele care implică realizarea de lucrări</w:t>
            </w:r>
            <w:r w:rsidR="00C73201">
              <w:rPr>
                <w:rFonts w:ascii="Aptos Display" w:hAnsi="Aptos Display" w:cstheme="minorHAnsi"/>
                <w:sz w:val="20"/>
                <w:szCs w:val="20"/>
              </w:rPr>
              <w:t>.</w:t>
            </w:r>
          </w:p>
        </w:tc>
        <w:tc>
          <w:tcPr>
            <w:tcW w:w="1251" w:type="dxa"/>
          </w:tcPr>
          <w:p w14:paraId="54937971" w14:textId="77777777" w:rsidR="008E0878" w:rsidRPr="00B80B63" w:rsidRDefault="008E0878" w:rsidP="008E0878">
            <w:pPr>
              <w:ind w:left="0"/>
              <w:rPr>
                <w:rFonts w:ascii="Aptos Display" w:hAnsi="Aptos Display"/>
                <w:sz w:val="20"/>
                <w:szCs w:val="20"/>
              </w:rPr>
            </w:pPr>
          </w:p>
        </w:tc>
        <w:tc>
          <w:tcPr>
            <w:tcW w:w="5742" w:type="dxa"/>
          </w:tcPr>
          <w:p w14:paraId="09F7FA17" w14:textId="77777777" w:rsidR="008E0878" w:rsidRPr="00B80B63" w:rsidRDefault="008376B4" w:rsidP="00987C38">
            <w:pPr>
              <w:spacing w:before="0" w:after="0"/>
              <w:ind w:left="0"/>
              <w:rPr>
                <w:rFonts w:ascii="Aptos Display" w:hAnsi="Aptos Display"/>
                <w:sz w:val="20"/>
                <w:szCs w:val="20"/>
              </w:rPr>
            </w:pPr>
            <w:r w:rsidRPr="00B80B63">
              <w:rPr>
                <w:rFonts w:ascii="Aptos Display" w:hAnsi="Aptos Display" w:cstheme="minorHAnsi"/>
                <w:sz w:val="20"/>
                <w:szCs w:val="20"/>
              </w:rPr>
              <w:t xml:space="preserve">Perioada de implementare se calculează de la data semnării contractului de finanțare, la care se adaugă, dacă este cazul, şi perioada de </w:t>
            </w:r>
            <w:proofErr w:type="spellStart"/>
            <w:r w:rsidRPr="00B80B63">
              <w:rPr>
                <w:rFonts w:ascii="Aptos Display" w:hAnsi="Aptos Display" w:cstheme="minorHAnsi"/>
                <w:sz w:val="20"/>
                <w:szCs w:val="20"/>
              </w:rPr>
              <w:t>desfăşurare</w:t>
            </w:r>
            <w:proofErr w:type="spellEnd"/>
            <w:r w:rsidRPr="00B80B63">
              <w:rPr>
                <w:rFonts w:ascii="Aptos Display" w:hAnsi="Aptos Display" w:cstheme="minorHAnsi"/>
                <w:sz w:val="20"/>
                <w:szCs w:val="20"/>
              </w:rPr>
              <w:t xml:space="preserve"> a </w:t>
            </w:r>
            <w:proofErr w:type="spellStart"/>
            <w:r w:rsidRPr="00B80B63">
              <w:rPr>
                <w:rFonts w:ascii="Aptos Display" w:hAnsi="Aptos Display" w:cstheme="minorHAnsi"/>
                <w:sz w:val="20"/>
                <w:szCs w:val="20"/>
              </w:rPr>
              <w:t>activităţilor</w:t>
            </w:r>
            <w:proofErr w:type="spellEnd"/>
            <w:r w:rsidRPr="00B80B63">
              <w:rPr>
                <w:rFonts w:ascii="Aptos Display" w:hAnsi="Aptos Display" w:cstheme="minorHAnsi"/>
                <w:sz w:val="20"/>
                <w:szCs w:val="20"/>
              </w:rPr>
              <w:t xml:space="preserve"> proiectului înainte de semnarea contractului, conform regulilor de eligibilitate a cheltuielilor. </w:t>
            </w:r>
            <w:r w:rsidRPr="00B80B63">
              <w:rPr>
                <w:rFonts w:ascii="Aptos Display" w:hAnsi="Aptos Display"/>
                <w:sz w:val="20"/>
                <w:szCs w:val="20"/>
              </w:rPr>
              <w:t>Termenele de 12/24 de luni menționate se referă la activitățile prevăzute după semnarea contractului de finanțare.</w:t>
            </w:r>
          </w:p>
          <w:p w14:paraId="38A6B5F3" w14:textId="03A2C436" w:rsidR="00464192" w:rsidRPr="00B80B63" w:rsidRDefault="00464192" w:rsidP="00987C38">
            <w:pPr>
              <w:spacing w:before="0" w:after="0"/>
              <w:ind w:left="0"/>
              <w:rPr>
                <w:rFonts w:ascii="Aptos Display" w:hAnsi="Aptos Display" w:cstheme="minorHAnsi"/>
                <w:sz w:val="20"/>
                <w:szCs w:val="20"/>
              </w:rPr>
            </w:pPr>
          </w:p>
        </w:tc>
      </w:tr>
      <w:tr w:rsidR="008C6D2B" w:rsidRPr="00B80B63" w14:paraId="4913F5C6" w14:textId="77777777" w:rsidTr="001C1BC2">
        <w:tc>
          <w:tcPr>
            <w:tcW w:w="672" w:type="dxa"/>
          </w:tcPr>
          <w:p w14:paraId="0BDD70DF" w14:textId="21A8C9DE" w:rsidR="008C6D2B" w:rsidRPr="00B80B63" w:rsidRDefault="008C6D2B" w:rsidP="008E0878">
            <w:pPr>
              <w:ind w:left="0"/>
              <w:jc w:val="center"/>
              <w:rPr>
                <w:rFonts w:ascii="Aptos Display" w:hAnsi="Aptos Display"/>
                <w:sz w:val="20"/>
                <w:szCs w:val="20"/>
              </w:rPr>
            </w:pPr>
            <w:r w:rsidRPr="00B80B63">
              <w:rPr>
                <w:rFonts w:ascii="Aptos Display" w:hAnsi="Aptos Display"/>
                <w:sz w:val="20"/>
                <w:szCs w:val="20"/>
              </w:rPr>
              <w:t>3</w:t>
            </w:r>
          </w:p>
        </w:tc>
        <w:tc>
          <w:tcPr>
            <w:tcW w:w="6352" w:type="dxa"/>
          </w:tcPr>
          <w:p w14:paraId="493FD215" w14:textId="36C80714" w:rsidR="008C6D2B" w:rsidRPr="00B80B63" w:rsidRDefault="008C6D2B" w:rsidP="008E0878">
            <w:pPr>
              <w:ind w:left="0"/>
              <w:rPr>
                <w:rFonts w:ascii="Aptos Display" w:hAnsi="Aptos Display" w:cstheme="minorHAnsi"/>
                <w:sz w:val="20"/>
                <w:szCs w:val="20"/>
              </w:rPr>
            </w:pPr>
            <w:r w:rsidRPr="00B80B63">
              <w:rPr>
                <w:rFonts w:ascii="Aptos Display" w:hAnsi="Aptos Display" w:cs="Calibri"/>
                <w:sz w:val="20"/>
                <w:szCs w:val="20"/>
                <w:lang w:eastAsia="ro-RO"/>
              </w:rPr>
              <w:t>Perioada de implementare a proiectului nu depășește 31 decembrie 2029</w:t>
            </w:r>
          </w:p>
        </w:tc>
        <w:tc>
          <w:tcPr>
            <w:tcW w:w="1251" w:type="dxa"/>
          </w:tcPr>
          <w:p w14:paraId="306B5CE0" w14:textId="77777777" w:rsidR="008C6D2B" w:rsidRPr="00B80B63" w:rsidRDefault="008C6D2B" w:rsidP="008E0878">
            <w:pPr>
              <w:ind w:left="0"/>
              <w:rPr>
                <w:rFonts w:ascii="Aptos Display" w:hAnsi="Aptos Display"/>
                <w:sz w:val="20"/>
                <w:szCs w:val="20"/>
              </w:rPr>
            </w:pPr>
          </w:p>
        </w:tc>
        <w:tc>
          <w:tcPr>
            <w:tcW w:w="5742" w:type="dxa"/>
          </w:tcPr>
          <w:p w14:paraId="21D6D0C6" w14:textId="223CDAD6" w:rsidR="008C6D2B" w:rsidRPr="00B80B63" w:rsidRDefault="008C6D2B" w:rsidP="00987C38">
            <w:pPr>
              <w:spacing w:before="0" w:after="0"/>
              <w:ind w:left="0"/>
              <w:rPr>
                <w:rFonts w:ascii="Aptos Display" w:hAnsi="Aptos Display" w:cstheme="minorHAnsi"/>
                <w:sz w:val="20"/>
                <w:szCs w:val="20"/>
              </w:rPr>
            </w:pPr>
            <w:r w:rsidRPr="00B80B63">
              <w:rPr>
                <w:rFonts w:ascii="Aptos Display" w:hAnsi="Aptos Display" w:cstheme="minorHAnsi"/>
                <w:sz w:val="20"/>
                <w:szCs w:val="20"/>
              </w:rPr>
              <w:t>Cheltuielile sunt eligibile pentru o contribuție din fonduri dacă au fost suportate de beneficiar și plătite în cadrul implementării proiectului,  ulterior datei de 1 ianuarie 2021 și până la 31 decembrie 2029. Perioada de implementare a activităților proiectului nu trebuie să depășească 31 decembrie 2029.</w:t>
            </w:r>
          </w:p>
        </w:tc>
      </w:tr>
    </w:tbl>
    <w:p w14:paraId="6AC24077" w14:textId="77777777" w:rsidR="00545B50" w:rsidRPr="00B80B63" w:rsidRDefault="00545B50" w:rsidP="00AB1044">
      <w:pPr>
        <w:ind w:left="0"/>
        <w:rPr>
          <w:rFonts w:ascii="Aptos Display" w:hAnsi="Aptos Display"/>
        </w:rPr>
      </w:pPr>
    </w:p>
    <w:sectPr w:rsidR="00545B50" w:rsidRPr="00B80B63" w:rsidSect="00962FA8">
      <w:headerReference w:type="default" r:id="rId8"/>
      <w:footerReference w:type="default" r:id="rId9"/>
      <w:headerReference w:type="first" r:id="rId10"/>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BE5D1" w14:textId="77777777" w:rsidR="00386452" w:rsidRDefault="00386452" w:rsidP="00896F7E">
      <w:r>
        <w:separator/>
      </w:r>
    </w:p>
  </w:endnote>
  <w:endnote w:type="continuationSeparator" w:id="0">
    <w:p w14:paraId="24F9D8E2" w14:textId="77777777" w:rsidR="00386452" w:rsidRDefault="00386452"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6F573909" w:rsidR="001024FE" w:rsidRDefault="001024FE" w:rsidP="00972D31">
        <w:pPr>
          <w:pStyle w:val="Footer"/>
          <w:jc w:val="center"/>
        </w:pPr>
        <w:r w:rsidRPr="005F3D98">
          <w:fldChar w:fldCharType="begin"/>
        </w:r>
        <w:r w:rsidRPr="005F3D98">
          <w:instrText>PAGE   \* MERGEFORMAT</w:instrText>
        </w:r>
        <w:r w:rsidRPr="005F3D98">
          <w:fldChar w:fldCharType="separate"/>
        </w:r>
        <w:r w:rsidR="00337A1E">
          <w:rPr>
            <w:noProof/>
          </w:rPr>
          <w:t>24</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29A48" w14:textId="77777777" w:rsidR="00386452" w:rsidRDefault="00386452" w:rsidP="00896F7E">
      <w:r>
        <w:separator/>
      </w:r>
    </w:p>
  </w:footnote>
  <w:footnote w:type="continuationSeparator" w:id="0">
    <w:p w14:paraId="56E05B45" w14:textId="77777777" w:rsidR="00386452" w:rsidRDefault="00386452"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40E06AA3" w:rsidR="001024FE" w:rsidRPr="000D0039" w:rsidRDefault="00B80B63" w:rsidP="00896F7E">
    <w:pPr>
      <w:pStyle w:val="Header"/>
      <w:rPr>
        <w:lang w:val="en-US"/>
      </w:rPr>
    </w:pPr>
    <w:r w:rsidRPr="005A67FC">
      <w:rPr>
        <w:noProof/>
      </w:rPr>
      <w:drawing>
        <wp:inline distT="0" distB="0" distL="0" distR="0" wp14:anchorId="7C67D976" wp14:editId="370E7370">
          <wp:extent cx="4507135" cy="1400175"/>
          <wp:effectExtent l="0" t="0" r="8255" b="0"/>
          <wp:docPr id="1785896991" name="Picture 10">
            <a:extLst xmlns:a="http://schemas.openxmlformats.org/drawingml/2006/main">
              <a:ext uri="{FF2B5EF4-FFF2-40B4-BE49-F238E27FC236}">
                <a16:creationId xmlns:a16="http://schemas.microsoft.com/office/drawing/2014/main" id="{E5B16FE7-1FA3-5CAF-BDB5-17505E710F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E5B16FE7-1FA3-5CAF-BDB5-17505E710F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507135" cy="14001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A330A2"/>
    <w:multiLevelType w:val="hybridMultilevel"/>
    <w:tmpl w:val="3384CFAE"/>
    <w:lvl w:ilvl="0" w:tplc="84681B4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504C92"/>
    <w:multiLevelType w:val="hybridMultilevel"/>
    <w:tmpl w:val="84227724"/>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1C1309B"/>
    <w:multiLevelType w:val="hybridMultilevel"/>
    <w:tmpl w:val="FF9219CA"/>
    <w:lvl w:ilvl="0" w:tplc="F2985F0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12806FE"/>
    <w:multiLevelType w:val="hybridMultilevel"/>
    <w:tmpl w:val="FC5AC4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3C5D6C0A"/>
    <w:multiLevelType w:val="hybridMultilevel"/>
    <w:tmpl w:val="455A12C0"/>
    <w:lvl w:ilvl="0" w:tplc="AA8C56EE">
      <w:start w:val="3"/>
      <w:numFmt w:val="bullet"/>
      <w:lvlText w:val="-"/>
      <w:lvlJc w:val="left"/>
      <w:pPr>
        <w:ind w:left="720" w:hanging="360"/>
      </w:pPr>
      <w:rPr>
        <w:rFonts w:ascii="Calibri" w:eastAsia="Trebuchet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41285E7C"/>
    <w:multiLevelType w:val="hybridMultilevel"/>
    <w:tmpl w:val="A99658C2"/>
    <w:lvl w:ilvl="0" w:tplc="CBB8DBE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2090299"/>
    <w:multiLevelType w:val="hybridMultilevel"/>
    <w:tmpl w:val="7AE4F428"/>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56169A6"/>
    <w:multiLevelType w:val="hybridMultilevel"/>
    <w:tmpl w:val="90C2DDE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6BA2372"/>
    <w:multiLevelType w:val="hybridMultilevel"/>
    <w:tmpl w:val="13C2504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4D894B8C"/>
    <w:multiLevelType w:val="hybridMultilevel"/>
    <w:tmpl w:val="078CBF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546F66A7"/>
    <w:multiLevelType w:val="hybridMultilevel"/>
    <w:tmpl w:val="E09A0F7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62174AE4"/>
    <w:multiLevelType w:val="hybridMultilevel"/>
    <w:tmpl w:val="CA444FE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FB4F57"/>
    <w:multiLevelType w:val="hybridMultilevel"/>
    <w:tmpl w:val="474C9EFA"/>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4"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6"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8"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0"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167474987">
    <w:abstractNumId w:val="54"/>
  </w:num>
  <w:num w:numId="2" w16cid:durableId="822623192">
    <w:abstractNumId w:val="19"/>
  </w:num>
  <w:num w:numId="3" w16cid:durableId="1619726803">
    <w:abstractNumId w:val="34"/>
  </w:num>
  <w:num w:numId="4" w16cid:durableId="1146121687">
    <w:abstractNumId w:val="1"/>
  </w:num>
  <w:num w:numId="5" w16cid:durableId="1907954232">
    <w:abstractNumId w:val="55"/>
  </w:num>
  <w:num w:numId="6" w16cid:durableId="1644575242">
    <w:abstractNumId w:val="46"/>
  </w:num>
  <w:num w:numId="7" w16cid:durableId="2126730433">
    <w:abstractNumId w:val="35"/>
  </w:num>
  <w:num w:numId="8" w16cid:durableId="377510910">
    <w:abstractNumId w:val="17"/>
  </w:num>
  <w:num w:numId="9" w16cid:durableId="1881700098">
    <w:abstractNumId w:val="47"/>
  </w:num>
  <w:num w:numId="10" w16cid:durableId="1764371608">
    <w:abstractNumId w:val="30"/>
  </w:num>
  <w:num w:numId="11" w16cid:durableId="1244298681">
    <w:abstractNumId w:val="53"/>
  </w:num>
  <w:num w:numId="12" w16cid:durableId="76942402">
    <w:abstractNumId w:val="41"/>
  </w:num>
  <w:num w:numId="13" w16cid:durableId="1955357314">
    <w:abstractNumId w:val="59"/>
  </w:num>
  <w:num w:numId="14" w16cid:durableId="233010308">
    <w:abstractNumId w:val="16"/>
  </w:num>
  <w:num w:numId="15" w16cid:durableId="121311692">
    <w:abstractNumId w:val="42"/>
  </w:num>
  <w:num w:numId="16" w16cid:durableId="1585721216">
    <w:abstractNumId w:val="45"/>
  </w:num>
  <w:num w:numId="17" w16cid:durableId="1353066591">
    <w:abstractNumId w:val="21"/>
  </w:num>
  <w:num w:numId="18" w16cid:durableId="1423260289">
    <w:abstractNumId w:val="32"/>
  </w:num>
  <w:num w:numId="19" w16cid:durableId="1541473811">
    <w:abstractNumId w:val="12"/>
  </w:num>
  <w:num w:numId="20" w16cid:durableId="237136935">
    <w:abstractNumId w:val="7"/>
  </w:num>
  <w:num w:numId="21" w16cid:durableId="1442140918">
    <w:abstractNumId w:val="6"/>
  </w:num>
  <w:num w:numId="22" w16cid:durableId="514998978">
    <w:abstractNumId w:val="9"/>
  </w:num>
  <w:num w:numId="23" w16cid:durableId="67312746">
    <w:abstractNumId w:val="57"/>
  </w:num>
  <w:num w:numId="24" w16cid:durableId="1277635611">
    <w:abstractNumId w:val="3"/>
  </w:num>
  <w:num w:numId="25" w16cid:durableId="1630286483">
    <w:abstractNumId w:val="8"/>
  </w:num>
  <w:num w:numId="26" w16cid:durableId="1643609386">
    <w:abstractNumId w:val="44"/>
  </w:num>
  <w:num w:numId="27" w16cid:durableId="1082143540">
    <w:abstractNumId w:val="51"/>
  </w:num>
  <w:num w:numId="28" w16cid:durableId="145364151">
    <w:abstractNumId w:val="4"/>
  </w:num>
  <w:num w:numId="29" w16cid:durableId="386731208">
    <w:abstractNumId w:val="49"/>
  </w:num>
  <w:num w:numId="30" w16cid:durableId="2899618">
    <w:abstractNumId w:val="25"/>
  </w:num>
  <w:num w:numId="31" w16cid:durableId="1312783431">
    <w:abstractNumId w:val="60"/>
  </w:num>
  <w:num w:numId="32" w16cid:durableId="1282762953">
    <w:abstractNumId w:val="22"/>
  </w:num>
  <w:num w:numId="33" w16cid:durableId="1298102016">
    <w:abstractNumId w:val="5"/>
  </w:num>
  <w:num w:numId="34" w16cid:durableId="1172068244">
    <w:abstractNumId w:val="29"/>
  </w:num>
  <w:num w:numId="35" w16cid:durableId="1006439611">
    <w:abstractNumId w:val="27"/>
  </w:num>
  <w:num w:numId="36" w16cid:durableId="495270250">
    <w:abstractNumId w:val="52"/>
  </w:num>
  <w:num w:numId="37" w16cid:durableId="369844005">
    <w:abstractNumId w:val="10"/>
  </w:num>
  <w:num w:numId="38" w16cid:durableId="90393876">
    <w:abstractNumId w:val="20"/>
  </w:num>
  <w:num w:numId="39" w16cid:durableId="46800127">
    <w:abstractNumId w:val="40"/>
  </w:num>
  <w:num w:numId="40" w16cid:durableId="234632358">
    <w:abstractNumId w:val="26"/>
  </w:num>
  <w:num w:numId="41" w16cid:durableId="918441085">
    <w:abstractNumId w:val="0"/>
  </w:num>
  <w:num w:numId="42" w16cid:durableId="467166540">
    <w:abstractNumId w:val="50"/>
  </w:num>
  <w:num w:numId="43" w16cid:durableId="954676319">
    <w:abstractNumId w:val="2"/>
  </w:num>
  <w:num w:numId="44" w16cid:durableId="1883708861">
    <w:abstractNumId w:val="56"/>
  </w:num>
  <w:num w:numId="45" w16cid:durableId="1044520221">
    <w:abstractNumId w:val="23"/>
  </w:num>
  <w:num w:numId="46" w16cid:durableId="1789352263">
    <w:abstractNumId w:val="11"/>
  </w:num>
  <w:num w:numId="47" w16cid:durableId="1705592010">
    <w:abstractNumId w:val="38"/>
  </w:num>
  <w:num w:numId="48" w16cid:durableId="520053492">
    <w:abstractNumId w:val="43"/>
  </w:num>
  <w:num w:numId="49" w16cid:durableId="872425334">
    <w:abstractNumId w:val="18"/>
  </w:num>
  <w:num w:numId="50" w16cid:durableId="2122800001">
    <w:abstractNumId w:val="58"/>
  </w:num>
  <w:num w:numId="51" w16cid:durableId="1118600573">
    <w:abstractNumId w:val="24"/>
  </w:num>
  <w:num w:numId="52" w16cid:durableId="1735665881">
    <w:abstractNumId w:val="39"/>
  </w:num>
  <w:num w:numId="53" w16cid:durableId="1670215429">
    <w:abstractNumId w:val="36"/>
  </w:num>
  <w:num w:numId="54" w16cid:durableId="878468064">
    <w:abstractNumId w:val="15"/>
  </w:num>
  <w:num w:numId="55" w16cid:durableId="1702782935">
    <w:abstractNumId w:val="31"/>
  </w:num>
  <w:num w:numId="56" w16cid:durableId="128979270">
    <w:abstractNumId w:val="48"/>
  </w:num>
  <w:num w:numId="57" w16cid:durableId="2052722637">
    <w:abstractNumId w:val="28"/>
  </w:num>
  <w:num w:numId="58" w16cid:durableId="702025313">
    <w:abstractNumId w:val="37"/>
  </w:num>
  <w:num w:numId="59" w16cid:durableId="177546389">
    <w:abstractNumId w:val="13"/>
  </w:num>
  <w:num w:numId="60" w16cid:durableId="1270119998">
    <w:abstractNumId w:val="33"/>
  </w:num>
  <w:num w:numId="61" w16cid:durableId="1565212679">
    <w:abstractNumId w:val="1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17002"/>
    <w:rsid w:val="00017C83"/>
    <w:rsid w:val="00021DE1"/>
    <w:rsid w:val="00023BC4"/>
    <w:rsid w:val="0002660C"/>
    <w:rsid w:val="00032652"/>
    <w:rsid w:val="000335AB"/>
    <w:rsid w:val="000341E0"/>
    <w:rsid w:val="0003583D"/>
    <w:rsid w:val="00035975"/>
    <w:rsid w:val="00035CF6"/>
    <w:rsid w:val="00036DDD"/>
    <w:rsid w:val="0004091D"/>
    <w:rsid w:val="00043B1B"/>
    <w:rsid w:val="00047250"/>
    <w:rsid w:val="000475C0"/>
    <w:rsid w:val="00050B88"/>
    <w:rsid w:val="00051AF1"/>
    <w:rsid w:val="00051F71"/>
    <w:rsid w:val="00051FA1"/>
    <w:rsid w:val="000528FA"/>
    <w:rsid w:val="0005555D"/>
    <w:rsid w:val="00061623"/>
    <w:rsid w:val="00062469"/>
    <w:rsid w:val="000635CD"/>
    <w:rsid w:val="00063D10"/>
    <w:rsid w:val="00064760"/>
    <w:rsid w:val="000675A0"/>
    <w:rsid w:val="00067D3E"/>
    <w:rsid w:val="000711C4"/>
    <w:rsid w:val="000719F6"/>
    <w:rsid w:val="00071C46"/>
    <w:rsid w:val="00073A0D"/>
    <w:rsid w:val="00075AA2"/>
    <w:rsid w:val="00076433"/>
    <w:rsid w:val="00076A8B"/>
    <w:rsid w:val="00076F36"/>
    <w:rsid w:val="000808A8"/>
    <w:rsid w:val="000810B2"/>
    <w:rsid w:val="000815DF"/>
    <w:rsid w:val="00081FDF"/>
    <w:rsid w:val="000841DC"/>
    <w:rsid w:val="00084EFE"/>
    <w:rsid w:val="000874E4"/>
    <w:rsid w:val="0009427E"/>
    <w:rsid w:val="0009488D"/>
    <w:rsid w:val="000948AE"/>
    <w:rsid w:val="00096BB6"/>
    <w:rsid w:val="00096C4C"/>
    <w:rsid w:val="0009775A"/>
    <w:rsid w:val="000A0A7C"/>
    <w:rsid w:val="000A3747"/>
    <w:rsid w:val="000B3869"/>
    <w:rsid w:val="000B5CF3"/>
    <w:rsid w:val="000B744A"/>
    <w:rsid w:val="000C1E26"/>
    <w:rsid w:val="000C2275"/>
    <w:rsid w:val="000C2986"/>
    <w:rsid w:val="000C5507"/>
    <w:rsid w:val="000C67C3"/>
    <w:rsid w:val="000D0039"/>
    <w:rsid w:val="000D191E"/>
    <w:rsid w:val="000D2D93"/>
    <w:rsid w:val="000E233A"/>
    <w:rsid w:val="000E5225"/>
    <w:rsid w:val="000E52C2"/>
    <w:rsid w:val="000E564B"/>
    <w:rsid w:val="000E762E"/>
    <w:rsid w:val="000F14F9"/>
    <w:rsid w:val="000F2882"/>
    <w:rsid w:val="00100413"/>
    <w:rsid w:val="00100438"/>
    <w:rsid w:val="00101A34"/>
    <w:rsid w:val="00101EAA"/>
    <w:rsid w:val="001024FE"/>
    <w:rsid w:val="00104A71"/>
    <w:rsid w:val="00105972"/>
    <w:rsid w:val="00111318"/>
    <w:rsid w:val="001160AD"/>
    <w:rsid w:val="001167FA"/>
    <w:rsid w:val="001173D3"/>
    <w:rsid w:val="00117AEB"/>
    <w:rsid w:val="001203CC"/>
    <w:rsid w:val="0012591C"/>
    <w:rsid w:val="00132AD8"/>
    <w:rsid w:val="00133D31"/>
    <w:rsid w:val="00134408"/>
    <w:rsid w:val="001405E3"/>
    <w:rsid w:val="00141074"/>
    <w:rsid w:val="00141BBD"/>
    <w:rsid w:val="00146AFA"/>
    <w:rsid w:val="00146D3C"/>
    <w:rsid w:val="00151C44"/>
    <w:rsid w:val="001526CE"/>
    <w:rsid w:val="001570B3"/>
    <w:rsid w:val="001571FF"/>
    <w:rsid w:val="001628E4"/>
    <w:rsid w:val="001645F9"/>
    <w:rsid w:val="00166081"/>
    <w:rsid w:val="0016692F"/>
    <w:rsid w:val="001676D5"/>
    <w:rsid w:val="00167811"/>
    <w:rsid w:val="00170851"/>
    <w:rsid w:val="001719BF"/>
    <w:rsid w:val="00172DB8"/>
    <w:rsid w:val="00173186"/>
    <w:rsid w:val="0017385F"/>
    <w:rsid w:val="00175618"/>
    <w:rsid w:val="0017607F"/>
    <w:rsid w:val="00176F3F"/>
    <w:rsid w:val="0018013F"/>
    <w:rsid w:val="00180D10"/>
    <w:rsid w:val="001815CA"/>
    <w:rsid w:val="00182558"/>
    <w:rsid w:val="00182793"/>
    <w:rsid w:val="001879E2"/>
    <w:rsid w:val="00187A17"/>
    <w:rsid w:val="0019025D"/>
    <w:rsid w:val="0019067B"/>
    <w:rsid w:val="0019108C"/>
    <w:rsid w:val="001917E6"/>
    <w:rsid w:val="001918D1"/>
    <w:rsid w:val="001921DC"/>
    <w:rsid w:val="0019301D"/>
    <w:rsid w:val="00193F3C"/>
    <w:rsid w:val="00197166"/>
    <w:rsid w:val="00197D5B"/>
    <w:rsid w:val="001A0833"/>
    <w:rsid w:val="001A2ADA"/>
    <w:rsid w:val="001A34B8"/>
    <w:rsid w:val="001A3567"/>
    <w:rsid w:val="001A4C60"/>
    <w:rsid w:val="001A7D7F"/>
    <w:rsid w:val="001B3635"/>
    <w:rsid w:val="001B58E0"/>
    <w:rsid w:val="001B5DDA"/>
    <w:rsid w:val="001B77AC"/>
    <w:rsid w:val="001C0674"/>
    <w:rsid w:val="001C11D4"/>
    <w:rsid w:val="001C1BC2"/>
    <w:rsid w:val="001C2439"/>
    <w:rsid w:val="001C2D4B"/>
    <w:rsid w:val="001C30DB"/>
    <w:rsid w:val="001C5E39"/>
    <w:rsid w:val="001C76EC"/>
    <w:rsid w:val="001D38C5"/>
    <w:rsid w:val="001D4618"/>
    <w:rsid w:val="001D73E4"/>
    <w:rsid w:val="001D7A05"/>
    <w:rsid w:val="001E4F0F"/>
    <w:rsid w:val="001E6C84"/>
    <w:rsid w:val="001E7A7A"/>
    <w:rsid w:val="001F46C5"/>
    <w:rsid w:val="001F4B13"/>
    <w:rsid w:val="001F5CFD"/>
    <w:rsid w:val="001F6180"/>
    <w:rsid w:val="001F736D"/>
    <w:rsid w:val="00200036"/>
    <w:rsid w:val="00201AB9"/>
    <w:rsid w:val="002037AB"/>
    <w:rsid w:val="002076F1"/>
    <w:rsid w:val="00207FC7"/>
    <w:rsid w:val="00210F23"/>
    <w:rsid w:val="00212F6C"/>
    <w:rsid w:val="002145D4"/>
    <w:rsid w:val="002158B9"/>
    <w:rsid w:val="00216F49"/>
    <w:rsid w:val="00220C6E"/>
    <w:rsid w:val="00221160"/>
    <w:rsid w:val="002212C1"/>
    <w:rsid w:val="002239E8"/>
    <w:rsid w:val="00225824"/>
    <w:rsid w:val="0022656F"/>
    <w:rsid w:val="00226BE6"/>
    <w:rsid w:val="0022782D"/>
    <w:rsid w:val="002364D5"/>
    <w:rsid w:val="00237D1E"/>
    <w:rsid w:val="002434B9"/>
    <w:rsid w:val="0024493E"/>
    <w:rsid w:val="002462A5"/>
    <w:rsid w:val="002470F9"/>
    <w:rsid w:val="00252202"/>
    <w:rsid w:val="00252598"/>
    <w:rsid w:val="00254744"/>
    <w:rsid w:val="00255D73"/>
    <w:rsid w:val="00256384"/>
    <w:rsid w:val="0025655B"/>
    <w:rsid w:val="00257361"/>
    <w:rsid w:val="0026069D"/>
    <w:rsid w:val="002635FD"/>
    <w:rsid w:val="00263918"/>
    <w:rsid w:val="00274AD6"/>
    <w:rsid w:val="00275895"/>
    <w:rsid w:val="00277095"/>
    <w:rsid w:val="00277372"/>
    <w:rsid w:val="002804FA"/>
    <w:rsid w:val="00281F67"/>
    <w:rsid w:val="002820F1"/>
    <w:rsid w:val="00283D3D"/>
    <w:rsid w:val="00287816"/>
    <w:rsid w:val="002878EF"/>
    <w:rsid w:val="00294957"/>
    <w:rsid w:val="002A0202"/>
    <w:rsid w:val="002A12CB"/>
    <w:rsid w:val="002A18E3"/>
    <w:rsid w:val="002A2670"/>
    <w:rsid w:val="002A2F72"/>
    <w:rsid w:val="002A61CA"/>
    <w:rsid w:val="002A6467"/>
    <w:rsid w:val="002A64C1"/>
    <w:rsid w:val="002B3810"/>
    <w:rsid w:val="002B3CF9"/>
    <w:rsid w:val="002B6549"/>
    <w:rsid w:val="002B7243"/>
    <w:rsid w:val="002C1F41"/>
    <w:rsid w:val="002C40B1"/>
    <w:rsid w:val="002C494E"/>
    <w:rsid w:val="002C4A0C"/>
    <w:rsid w:val="002D164B"/>
    <w:rsid w:val="002D1A90"/>
    <w:rsid w:val="002D2E39"/>
    <w:rsid w:val="002D4669"/>
    <w:rsid w:val="002D6551"/>
    <w:rsid w:val="002D7974"/>
    <w:rsid w:val="002E2791"/>
    <w:rsid w:val="002E3B72"/>
    <w:rsid w:val="002F11AB"/>
    <w:rsid w:val="002F1591"/>
    <w:rsid w:val="002F161F"/>
    <w:rsid w:val="002F2D04"/>
    <w:rsid w:val="002F53B0"/>
    <w:rsid w:val="002F6DC0"/>
    <w:rsid w:val="00301DC3"/>
    <w:rsid w:val="00301EED"/>
    <w:rsid w:val="00301FA8"/>
    <w:rsid w:val="00304C68"/>
    <w:rsid w:val="00304CEE"/>
    <w:rsid w:val="00306633"/>
    <w:rsid w:val="0031391F"/>
    <w:rsid w:val="00315D45"/>
    <w:rsid w:val="00320A03"/>
    <w:rsid w:val="00321FC1"/>
    <w:rsid w:val="003241B3"/>
    <w:rsid w:val="00324FAE"/>
    <w:rsid w:val="0033451F"/>
    <w:rsid w:val="00334E8C"/>
    <w:rsid w:val="0033579E"/>
    <w:rsid w:val="003365E0"/>
    <w:rsid w:val="00337A1E"/>
    <w:rsid w:val="003402C0"/>
    <w:rsid w:val="0034193A"/>
    <w:rsid w:val="00342269"/>
    <w:rsid w:val="003463EF"/>
    <w:rsid w:val="00346B27"/>
    <w:rsid w:val="003471F7"/>
    <w:rsid w:val="00347BEF"/>
    <w:rsid w:val="00350D97"/>
    <w:rsid w:val="0035226A"/>
    <w:rsid w:val="00356A1D"/>
    <w:rsid w:val="0036514C"/>
    <w:rsid w:val="003662C7"/>
    <w:rsid w:val="00370971"/>
    <w:rsid w:val="00370B9A"/>
    <w:rsid w:val="0037350D"/>
    <w:rsid w:val="00377176"/>
    <w:rsid w:val="00377DFA"/>
    <w:rsid w:val="00377EAC"/>
    <w:rsid w:val="003806BB"/>
    <w:rsid w:val="00381941"/>
    <w:rsid w:val="00381D9D"/>
    <w:rsid w:val="00381E23"/>
    <w:rsid w:val="00384308"/>
    <w:rsid w:val="00384354"/>
    <w:rsid w:val="00386452"/>
    <w:rsid w:val="00386D85"/>
    <w:rsid w:val="0039391F"/>
    <w:rsid w:val="00394993"/>
    <w:rsid w:val="00395A24"/>
    <w:rsid w:val="00395D3D"/>
    <w:rsid w:val="003965DF"/>
    <w:rsid w:val="00397ED1"/>
    <w:rsid w:val="003A12E5"/>
    <w:rsid w:val="003A1FA7"/>
    <w:rsid w:val="003A4AEF"/>
    <w:rsid w:val="003B0251"/>
    <w:rsid w:val="003B065E"/>
    <w:rsid w:val="003B0821"/>
    <w:rsid w:val="003B3328"/>
    <w:rsid w:val="003B35CF"/>
    <w:rsid w:val="003B3C25"/>
    <w:rsid w:val="003C1B4D"/>
    <w:rsid w:val="003C4988"/>
    <w:rsid w:val="003C4AF1"/>
    <w:rsid w:val="003C7E22"/>
    <w:rsid w:val="003C7E4E"/>
    <w:rsid w:val="003D03D8"/>
    <w:rsid w:val="003D14B4"/>
    <w:rsid w:val="003D42A8"/>
    <w:rsid w:val="003D465B"/>
    <w:rsid w:val="003D510C"/>
    <w:rsid w:val="003D6212"/>
    <w:rsid w:val="003D698A"/>
    <w:rsid w:val="003D6BEC"/>
    <w:rsid w:val="003D75C2"/>
    <w:rsid w:val="003D761A"/>
    <w:rsid w:val="003E34CC"/>
    <w:rsid w:val="003E4991"/>
    <w:rsid w:val="003E4A62"/>
    <w:rsid w:val="003F0A6D"/>
    <w:rsid w:val="003F0EDC"/>
    <w:rsid w:val="003F15DE"/>
    <w:rsid w:val="003F6854"/>
    <w:rsid w:val="003F7962"/>
    <w:rsid w:val="00400A13"/>
    <w:rsid w:val="0040737A"/>
    <w:rsid w:val="00410E07"/>
    <w:rsid w:val="0041128F"/>
    <w:rsid w:val="004121A4"/>
    <w:rsid w:val="00412A00"/>
    <w:rsid w:val="00414F65"/>
    <w:rsid w:val="00416A55"/>
    <w:rsid w:val="00417A1C"/>
    <w:rsid w:val="00420112"/>
    <w:rsid w:val="00420B18"/>
    <w:rsid w:val="00422119"/>
    <w:rsid w:val="004242C7"/>
    <w:rsid w:val="0042543B"/>
    <w:rsid w:val="00425E42"/>
    <w:rsid w:val="0042675E"/>
    <w:rsid w:val="00432A58"/>
    <w:rsid w:val="00433D38"/>
    <w:rsid w:val="00434B64"/>
    <w:rsid w:val="00435BDD"/>
    <w:rsid w:val="0043621B"/>
    <w:rsid w:val="00437F55"/>
    <w:rsid w:val="00443DB8"/>
    <w:rsid w:val="00444B53"/>
    <w:rsid w:val="00445C74"/>
    <w:rsid w:val="00445D72"/>
    <w:rsid w:val="00446314"/>
    <w:rsid w:val="00447CCF"/>
    <w:rsid w:val="00454B05"/>
    <w:rsid w:val="00456D51"/>
    <w:rsid w:val="004571CE"/>
    <w:rsid w:val="00457481"/>
    <w:rsid w:val="00457C71"/>
    <w:rsid w:val="004602F3"/>
    <w:rsid w:val="00460409"/>
    <w:rsid w:val="00462EF5"/>
    <w:rsid w:val="00463887"/>
    <w:rsid w:val="00464192"/>
    <w:rsid w:val="004644F2"/>
    <w:rsid w:val="00464DD4"/>
    <w:rsid w:val="00471F7B"/>
    <w:rsid w:val="00477683"/>
    <w:rsid w:val="004802B2"/>
    <w:rsid w:val="00486CA9"/>
    <w:rsid w:val="00492173"/>
    <w:rsid w:val="004950C8"/>
    <w:rsid w:val="004951D5"/>
    <w:rsid w:val="004A0C9C"/>
    <w:rsid w:val="004A1258"/>
    <w:rsid w:val="004A1378"/>
    <w:rsid w:val="004A228D"/>
    <w:rsid w:val="004A3828"/>
    <w:rsid w:val="004A49F0"/>
    <w:rsid w:val="004A5B22"/>
    <w:rsid w:val="004A5EBB"/>
    <w:rsid w:val="004A71A6"/>
    <w:rsid w:val="004A7676"/>
    <w:rsid w:val="004B2C8D"/>
    <w:rsid w:val="004B3B47"/>
    <w:rsid w:val="004B4531"/>
    <w:rsid w:val="004B57E7"/>
    <w:rsid w:val="004B6A6D"/>
    <w:rsid w:val="004B7788"/>
    <w:rsid w:val="004C0DB7"/>
    <w:rsid w:val="004C2682"/>
    <w:rsid w:val="004C3002"/>
    <w:rsid w:val="004C396C"/>
    <w:rsid w:val="004C6E40"/>
    <w:rsid w:val="004C6EF7"/>
    <w:rsid w:val="004C7180"/>
    <w:rsid w:val="004D030E"/>
    <w:rsid w:val="004D5108"/>
    <w:rsid w:val="004D6E39"/>
    <w:rsid w:val="004D7A58"/>
    <w:rsid w:val="004D7C8A"/>
    <w:rsid w:val="004E1DF6"/>
    <w:rsid w:val="004E33A1"/>
    <w:rsid w:val="004E4FDD"/>
    <w:rsid w:val="004E5D74"/>
    <w:rsid w:val="004E692F"/>
    <w:rsid w:val="004F0111"/>
    <w:rsid w:val="004F1469"/>
    <w:rsid w:val="004F3A2A"/>
    <w:rsid w:val="004F440F"/>
    <w:rsid w:val="004F5A27"/>
    <w:rsid w:val="004F6431"/>
    <w:rsid w:val="005009B5"/>
    <w:rsid w:val="00501A89"/>
    <w:rsid w:val="00502853"/>
    <w:rsid w:val="00502BD0"/>
    <w:rsid w:val="00503EAB"/>
    <w:rsid w:val="005057C7"/>
    <w:rsid w:val="00507338"/>
    <w:rsid w:val="0051179E"/>
    <w:rsid w:val="005129DD"/>
    <w:rsid w:val="00512C73"/>
    <w:rsid w:val="00513F3B"/>
    <w:rsid w:val="005143E6"/>
    <w:rsid w:val="005173B9"/>
    <w:rsid w:val="00517995"/>
    <w:rsid w:val="00521D66"/>
    <w:rsid w:val="00522493"/>
    <w:rsid w:val="00522C07"/>
    <w:rsid w:val="00523B6A"/>
    <w:rsid w:val="00524216"/>
    <w:rsid w:val="005302D6"/>
    <w:rsid w:val="00530FEA"/>
    <w:rsid w:val="00531954"/>
    <w:rsid w:val="00534E0C"/>
    <w:rsid w:val="0054216F"/>
    <w:rsid w:val="00545B50"/>
    <w:rsid w:val="00546033"/>
    <w:rsid w:val="005463C4"/>
    <w:rsid w:val="00550D5E"/>
    <w:rsid w:val="00550F06"/>
    <w:rsid w:val="005527C8"/>
    <w:rsid w:val="00552FB8"/>
    <w:rsid w:val="00553151"/>
    <w:rsid w:val="00554837"/>
    <w:rsid w:val="00555D90"/>
    <w:rsid w:val="00556295"/>
    <w:rsid w:val="00563B86"/>
    <w:rsid w:val="00564ADB"/>
    <w:rsid w:val="0056528B"/>
    <w:rsid w:val="005671E7"/>
    <w:rsid w:val="005731E5"/>
    <w:rsid w:val="00573CE7"/>
    <w:rsid w:val="005755DC"/>
    <w:rsid w:val="00575C10"/>
    <w:rsid w:val="0057711F"/>
    <w:rsid w:val="00583139"/>
    <w:rsid w:val="005842B5"/>
    <w:rsid w:val="00584306"/>
    <w:rsid w:val="0058441F"/>
    <w:rsid w:val="005917AF"/>
    <w:rsid w:val="00591A32"/>
    <w:rsid w:val="00595FCD"/>
    <w:rsid w:val="00597B92"/>
    <w:rsid w:val="005A083F"/>
    <w:rsid w:val="005A2D56"/>
    <w:rsid w:val="005A6275"/>
    <w:rsid w:val="005A627A"/>
    <w:rsid w:val="005A7228"/>
    <w:rsid w:val="005B046A"/>
    <w:rsid w:val="005B04B1"/>
    <w:rsid w:val="005B1F3B"/>
    <w:rsid w:val="005B26E2"/>
    <w:rsid w:val="005B3BD2"/>
    <w:rsid w:val="005B6527"/>
    <w:rsid w:val="005B7840"/>
    <w:rsid w:val="005B7BFE"/>
    <w:rsid w:val="005C0756"/>
    <w:rsid w:val="005C2598"/>
    <w:rsid w:val="005C3498"/>
    <w:rsid w:val="005C4F76"/>
    <w:rsid w:val="005C749B"/>
    <w:rsid w:val="005C78A1"/>
    <w:rsid w:val="005D03C5"/>
    <w:rsid w:val="005D349D"/>
    <w:rsid w:val="005D4055"/>
    <w:rsid w:val="005D5245"/>
    <w:rsid w:val="005E12BA"/>
    <w:rsid w:val="005E18FF"/>
    <w:rsid w:val="005E3C66"/>
    <w:rsid w:val="005E44A3"/>
    <w:rsid w:val="005F1FB3"/>
    <w:rsid w:val="005F3C52"/>
    <w:rsid w:val="005F3D98"/>
    <w:rsid w:val="005F72D9"/>
    <w:rsid w:val="005F7D47"/>
    <w:rsid w:val="005F7EFA"/>
    <w:rsid w:val="00602107"/>
    <w:rsid w:val="0060294A"/>
    <w:rsid w:val="00603FA0"/>
    <w:rsid w:val="0060408C"/>
    <w:rsid w:val="00607500"/>
    <w:rsid w:val="00611846"/>
    <w:rsid w:val="00611E92"/>
    <w:rsid w:val="0061755F"/>
    <w:rsid w:val="0062052C"/>
    <w:rsid w:val="00622AE7"/>
    <w:rsid w:val="00627725"/>
    <w:rsid w:val="006321E4"/>
    <w:rsid w:val="0063323D"/>
    <w:rsid w:val="00637F57"/>
    <w:rsid w:val="0064149C"/>
    <w:rsid w:val="00643285"/>
    <w:rsid w:val="0064448B"/>
    <w:rsid w:val="00644A93"/>
    <w:rsid w:val="00650DF3"/>
    <w:rsid w:val="00651742"/>
    <w:rsid w:val="00651A66"/>
    <w:rsid w:val="00656510"/>
    <w:rsid w:val="006566B8"/>
    <w:rsid w:val="006572E9"/>
    <w:rsid w:val="00657405"/>
    <w:rsid w:val="0066086A"/>
    <w:rsid w:val="0066205F"/>
    <w:rsid w:val="00663738"/>
    <w:rsid w:val="00663A04"/>
    <w:rsid w:val="0068210E"/>
    <w:rsid w:val="00684143"/>
    <w:rsid w:val="00684E40"/>
    <w:rsid w:val="00686711"/>
    <w:rsid w:val="00686D2B"/>
    <w:rsid w:val="00690562"/>
    <w:rsid w:val="00691429"/>
    <w:rsid w:val="00693CD0"/>
    <w:rsid w:val="00695973"/>
    <w:rsid w:val="00696966"/>
    <w:rsid w:val="006A3AB9"/>
    <w:rsid w:val="006A480D"/>
    <w:rsid w:val="006A52EA"/>
    <w:rsid w:val="006A6712"/>
    <w:rsid w:val="006B1DB4"/>
    <w:rsid w:val="006B302A"/>
    <w:rsid w:val="006B3951"/>
    <w:rsid w:val="006B5DC2"/>
    <w:rsid w:val="006B6866"/>
    <w:rsid w:val="006B7B3B"/>
    <w:rsid w:val="006C7885"/>
    <w:rsid w:val="006D05CF"/>
    <w:rsid w:val="006D0990"/>
    <w:rsid w:val="006D208F"/>
    <w:rsid w:val="006D255F"/>
    <w:rsid w:val="006D2E57"/>
    <w:rsid w:val="006D6187"/>
    <w:rsid w:val="006D6E17"/>
    <w:rsid w:val="006D756A"/>
    <w:rsid w:val="006D7C10"/>
    <w:rsid w:val="006E2925"/>
    <w:rsid w:val="006E5275"/>
    <w:rsid w:val="006F00E7"/>
    <w:rsid w:val="006F21A1"/>
    <w:rsid w:val="006F5DEB"/>
    <w:rsid w:val="006F6130"/>
    <w:rsid w:val="006F69E4"/>
    <w:rsid w:val="006F7BF5"/>
    <w:rsid w:val="00702FEA"/>
    <w:rsid w:val="007057E1"/>
    <w:rsid w:val="007058DE"/>
    <w:rsid w:val="00705F99"/>
    <w:rsid w:val="00713E5E"/>
    <w:rsid w:val="00714163"/>
    <w:rsid w:val="007173DA"/>
    <w:rsid w:val="0071740C"/>
    <w:rsid w:val="00717D06"/>
    <w:rsid w:val="00722A8F"/>
    <w:rsid w:val="00722CFD"/>
    <w:rsid w:val="00723F4F"/>
    <w:rsid w:val="007255E6"/>
    <w:rsid w:val="00725C1D"/>
    <w:rsid w:val="00727120"/>
    <w:rsid w:val="007304B1"/>
    <w:rsid w:val="007317E0"/>
    <w:rsid w:val="00731839"/>
    <w:rsid w:val="00733BB3"/>
    <w:rsid w:val="00734226"/>
    <w:rsid w:val="007359E9"/>
    <w:rsid w:val="00735F7B"/>
    <w:rsid w:val="00736B58"/>
    <w:rsid w:val="0073710A"/>
    <w:rsid w:val="00741506"/>
    <w:rsid w:val="0074320D"/>
    <w:rsid w:val="00744CFE"/>
    <w:rsid w:val="007457D8"/>
    <w:rsid w:val="00745A5D"/>
    <w:rsid w:val="007511D3"/>
    <w:rsid w:val="00753604"/>
    <w:rsid w:val="00755EF3"/>
    <w:rsid w:val="0076094A"/>
    <w:rsid w:val="00760EEC"/>
    <w:rsid w:val="0076730D"/>
    <w:rsid w:val="0077406B"/>
    <w:rsid w:val="00774C28"/>
    <w:rsid w:val="007779B2"/>
    <w:rsid w:val="007779F0"/>
    <w:rsid w:val="00780B2D"/>
    <w:rsid w:val="00784D09"/>
    <w:rsid w:val="007850A1"/>
    <w:rsid w:val="0078718C"/>
    <w:rsid w:val="00787724"/>
    <w:rsid w:val="007939EF"/>
    <w:rsid w:val="007969BF"/>
    <w:rsid w:val="007A2083"/>
    <w:rsid w:val="007A5EFD"/>
    <w:rsid w:val="007A73DF"/>
    <w:rsid w:val="007B2240"/>
    <w:rsid w:val="007B3C31"/>
    <w:rsid w:val="007C0FD6"/>
    <w:rsid w:val="007C111E"/>
    <w:rsid w:val="007C14D0"/>
    <w:rsid w:val="007C24BD"/>
    <w:rsid w:val="007D304C"/>
    <w:rsid w:val="007D3287"/>
    <w:rsid w:val="007D5307"/>
    <w:rsid w:val="007D6772"/>
    <w:rsid w:val="007D695B"/>
    <w:rsid w:val="007E1154"/>
    <w:rsid w:val="007E1D6A"/>
    <w:rsid w:val="007E2E2B"/>
    <w:rsid w:val="007E4DE5"/>
    <w:rsid w:val="007E6832"/>
    <w:rsid w:val="007E7B56"/>
    <w:rsid w:val="007E7CD3"/>
    <w:rsid w:val="007E7EA3"/>
    <w:rsid w:val="007F1194"/>
    <w:rsid w:val="007F2A95"/>
    <w:rsid w:val="007F424E"/>
    <w:rsid w:val="00801BF5"/>
    <w:rsid w:val="00801EB1"/>
    <w:rsid w:val="00804A4B"/>
    <w:rsid w:val="00804EB8"/>
    <w:rsid w:val="00806217"/>
    <w:rsid w:val="00806591"/>
    <w:rsid w:val="008066C5"/>
    <w:rsid w:val="00807026"/>
    <w:rsid w:val="008100BB"/>
    <w:rsid w:val="008106CD"/>
    <w:rsid w:val="0081208B"/>
    <w:rsid w:val="00812738"/>
    <w:rsid w:val="008171AE"/>
    <w:rsid w:val="0081748B"/>
    <w:rsid w:val="00817B4F"/>
    <w:rsid w:val="00820025"/>
    <w:rsid w:val="00820E4C"/>
    <w:rsid w:val="00823914"/>
    <w:rsid w:val="00823E6F"/>
    <w:rsid w:val="00825007"/>
    <w:rsid w:val="00826573"/>
    <w:rsid w:val="008302EA"/>
    <w:rsid w:val="00833543"/>
    <w:rsid w:val="00836352"/>
    <w:rsid w:val="008376B4"/>
    <w:rsid w:val="00841686"/>
    <w:rsid w:val="00842B74"/>
    <w:rsid w:val="00843B87"/>
    <w:rsid w:val="00844631"/>
    <w:rsid w:val="008449ED"/>
    <w:rsid w:val="00847F12"/>
    <w:rsid w:val="00850633"/>
    <w:rsid w:val="008507D0"/>
    <w:rsid w:val="00851186"/>
    <w:rsid w:val="008518FE"/>
    <w:rsid w:val="00851989"/>
    <w:rsid w:val="00855FF2"/>
    <w:rsid w:val="00857704"/>
    <w:rsid w:val="00861C55"/>
    <w:rsid w:val="00867E71"/>
    <w:rsid w:val="00870BB3"/>
    <w:rsid w:val="00871237"/>
    <w:rsid w:val="00871D57"/>
    <w:rsid w:val="008746AB"/>
    <w:rsid w:val="0087543F"/>
    <w:rsid w:val="0087615B"/>
    <w:rsid w:val="00877BEF"/>
    <w:rsid w:val="00877CF1"/>
    <w:rsid w:val="00881008"/>
    <w:rsid w:val="00883964"/>
    <w:rsid w:val="00883EBE"/>
    <w:rsid w:val="008856AB"/>
    <w:rsid w:val="00885F02"/>
    <w:rsid w:val="00886EBC"/>
    <w:rsid w:val="00887EF5"/>
    <w:rsid w:val="0089176C"/>
    <w:rsid w:val="00892319"/>
    <w:rsid w:val="00895E6D"/>
    <w:rsid w:val="00896A81"/>
    <w:rsid w:val="00896F7E"/>
    <w:rsid w:val="00896FD0"/>
    <w:rsid w:val="008A04A4"/>
    <w:rsid w:val="008A4AE7"/>
    <w:rsid w:val="008A69EF"/>
    <w:rsid w:val="008B00D5"/>
    <w:rsid w:val="008B23AB"/>
    <w:rsid w:val="008B449B"/>
    <w:rsid w:val="008C3EF4"/>
    <w:rsid w:val="008C57E4"/>
    <w:rsid w:val="008C68AE"/>
    <w:rsid w:val="008C6D2B"/>
    <w:rsid w:val="008C7448"/>
    <w:rsid w:val="008C7B97"/>
    <w:rsid w:val="008D0A59"/>
    <w:rsid w:val="008D181C"/>
    <w:rsid w:val="008D5AAC"/>
    <w:rsid w:val="008D5F40"/>
    <w:rsid w:val="008D67FD"/>
    <w:rsid w:val="008D78AD"/>
    <w:rsid w:val="008E0878"/>
    <w:rsid w:val="008E1CDF"/>
    <w:rsid w:val="008E2208"/>
    <w:rsid w:val="008E34AB"/>
    <w:rsid w:val="008E5465"/>
    <w:rsid w:val="008F2CA3"/>
    <w:rsid w:val="008F3887"/>
    <w:rsid w:val="008F69A4"/>
    <w:rsid w:val="009008AF"/>
    <w:rsid w:val="00902FD9"/>
    <w:rsid w:val="00904576"/>
    <w:rsid w:val="009049D5"/>
    <w:rsid w:val="0090527E"/>
    <w:rsid w:val="00905B81"/>
    <w:rsid w:val="00907E3A"/>
    <w:rsid w:val="00910056"/>
    <w:rsid w:val="0091203B"/>
    <w:rsid w:val="009120AC"/>
    <w:rsid w:val="00917D2F"/>
    <w:rsid w:val="0092223C"/>
    <w:rsid w:val="00922414"/>
    <w:rsid w:val="009234F8"/>
    <w:rsid w:val="009255E8"/>
    <w:rsid w:val="0092611E"/>
    <w:rsid w:val="0092755E"/>
    <w:rsid w:val="00927762"/>
    <w:rsid w:val="009350BE"/>
    <w:rsid w:val="009353B7"/>
    <w:rsid w:val="00936E75"/>
    <w:rsid w:val="00936FC5"/>
    <w:rsid w:val="009375C5"/>
    <w:rsid w:val="009403C7"/>
    <w:rsid w:val="009404EA"/>
    <w:rsid w:val="0094639C"/>
    <w:rsid w:val="0095023A"/>
    <w:rsid w:val="009512FD"/>
    <w:rsid w:val="00951B92"/>
    <w:rsid w:val="00953D55"/>
    <w:rsid w:val="00955719"/>
    <w:rsid w:val="00956DE5"/>
    <w:rsid w:val="009613DF"/>
    <w:rsid w:val="00962FA8"/>
    <w:rsid w:val="00965BFA"/>
    <w:rsid w:val="0096630B"/>
    <w:rsid w:val="009666F6"/>
    <w:rsid w:val="00970D28"/>
    <w:rsid w:val="0097223B"/>
    <w:rsid w:val="0097272A"/>
    <w:rsid w:val="00972D31"/>
    <w:rsid w:val="00972FD9"/>
    <w:rsid w:val="00973FBC"/>
    <w:rsid w:val="00974C70"/>
    <w:rsid w:val="0097602F"/>
    <w:rsid w:val="0098080B"/>
    <w:rsid w:val="00980B81"/>
    <w:rsid w:val="00980C52"/>
    <w:rsid w:val="009825D8"/>
    <w:rsid w:val="00983812"/>
    <w:rsid w:val="00983F91"/>
    <w:rsid w:val="00985374"/>
    <w:rsid w:val="00985B34"/>
    <w:rsid w:val="00985DBD"/>
    <w:rsid w:val="00987C38"/>
    <w:rsid w:val="0099001A"/>
    <w:rsid w:val="00991486"/>
    <w:rsid w:val="009932CA"/>
    <w:rsid w:val="0099455E"/>
    <w:rsid w:val="00997CE0"/>
    <w:rsid w:val="009A06D8"/>
    <w:rsid w:val="009A13C7"/>
    <w:rsid w:val="009A2062"/>
    <w:rsid w:val="009A488E"/>
    <w:rsid w:val="009A5E05"/>
    <w:rsid w:val="009B39EC"/>
    <w:rsid w:val="009B7DB6"/>
    <w:rsid w:val="009C4A87"/>
    <w:rsid w:val="009C5D8E"/>
    <w:rsid w:val="009C6A54"/>
    <w:rsid w:val="009C6FC5"/>
    <w:rsid w:val="009C70A0"/>
    <w:rsid w:val="009D052A"/>
    <w:rsid w:val="009D21C0"/>
    <w:rsid w:val="009D3B71"/>
    <w:rsid w:val="009D55AB"/>
    <w:rsid w:val="009D7B7B"/>
    <w:rsid w:val="009D7D48"/>
    <w:rsid w:val="009E5D6E"/>
    <w:rsid w:val="009E718C"/>
    <w:rsid w:val="009F1FA3"/>
    <w:rsid w:val="009F24BE"/>
    <w:rsid w:val="009F26E7"/>
    <w:rsid w:val="009F5DA2"/>
    <w:rsid w:val="009F70C1"/>
    <w:rsid w:val="00A100B7"/>
    <w:rsid w:val="00A155B0"/>
    <w:rsid w:val="00A3054D"/>
    <w:rsid w:val="00A350A9"/>
    <w:rsid w:val="00A35DAE"/>
    <w:rsid w:val="00A377C1"/>
    <w:rsid w:val="00A4027D"/>
    <w:rsid w:val="00A4083C"/>
    <w:rsid w:val="00A437CA"/>
    <w:rsid w:val="00A44714"/>
    <w:rsid w:val="00A44861"/>
    <w:rsid w:val="00A453CA"/>
    <w:rsid w:val="00A45631"/>
    <w:rsid w:val="00A45AB7"/>
    <w:rsid w:val="00A50A93"/>
    <w:rsid w:val="00A53D5E"/>
    <w:rsid w:val="00A53EEB"/>
    <w:rsid w:val="00A601E7"/>
    <w:rsid w:val="00A6150E"/>
    <w:rsid w:val="00A62344"/>
    <w:rsid w:val="00A64CA9"/>
    <w:rsid w:val="00A6597C"/>
    <w:rsid w:val="00A66293"/>
    <w:rsid w:val="00A70B9F"/>
    <w:rsid w:val="00A72CC4"/>
    <w:rsid w:val="00A75F97"/>
    <w:rsid w:val="00A77DD3"/>
    <w:rsid w:val="00A84A49"/>
    <w:rsid w:val="00A87DC4"/>
    <w:rsid w:val="00A907DF"/>
    <w:rsid w:val="00A91719"/>
    <w:rsid w:val="00A937FE"/>
    <w:rsid w:val="00A9574D"/>
    <w:rsid w:val="00A95A3A"/>
    <w:rsid w:val="00A965BD"/>
    <w:rsid w:val="00AA1C22"/>
    <w:rsid w:val="00AA2037"/>
    <w:rsid w:val="00AA2C4A"/>
    <w:rsid w:val="00AA48CE"/>
    <w:rsid w:val="00AB081B"/>
    <w:rsid w:val="00AB1044"/>
    <w:rsid w:val="00AB1CD5"/>
    <w:rsid w:val="00AB3490"/>
    <w:rsid w:val="00AB635A"/>
    <w:rsid w:val="00AB77C9"/>
    <w:rsid w:val="00AC10BB"/>
    <w:rsid w:val="00AC1300"/>
    <w:rsid w:val="00AC1460"/>
    <w:rsid w:val="00AC187E"/>
    <w:rsid w:val="00AC6AC5"/>
    <w:rsid w:val="00AC75BC"/>
    <w:rsid w:val="00AD09AE"/>
    <w:rsid w:val="00AD3226"/>
    <w:rsid w:val="00AD3865"/>
    <w:rsid w:val="00AD3CB6"/>
    <w:rsid w:val="00AD4529"/>
    <w:rsid w:val="00AD72B3"/>
    <w:rsid w:val="00AE1AC1"/>
    <w:rsid w:val="00AE344D"/>
    <w:rsid w:val="00AE3E52"/>
    <w:rsid w:val="00AE44D3"/>
    <w:rsid w:val="00AE721F"/>
    <w:rsid w:val="00AE7368"/>
    <w:rsid w:val="00AE7AD2"/>
    <w:rsid w:val="00AF1FD3"/>
    <w:rsid w:val="00AF29C0"/>
    <w:rsid w:val="00AF343E"/>
    <w:rsid w:val="00AF55C0"/>
    <w:rsid w:val="00AF605F"/>
    <w:rsid w:val="00AF63C3"/>
    <w:rsid w:val="00B000EF"/>
    <w:rsid w:val="00B01384"/>
    <w:rsid w:val="00B044D3"/>
    <w:rsid w:val="00B06B5A"/>
    <w:rsid w:val="00B13520"/>
    <w:rsid w:val="00B22BFF"/>
    <w:rsid w:val="00B22F9A"/>
    <w:rsid w:val="00B24B7D"/>
    <w:rsid w:val="00B24D28"/>
    <w:rsid w:val="00B30518"/>
    <w:rsid w:val="00B3448C"/>
    <w:rsid w:val="00B3474B"/>
    <w:rsid w:val="00B369C2"/>
    <w:rsid w:val="00B41F89"/>
    <w:rsid w:val="00B4227E"/>
    <w:rsid w:val="00B43116"/>
    <w:rsid w:val="00B478A3"/>
    <w:rsid w:val="00B528B0"/>
    <w:rsid w:val="00B52B3D"/>
    <w:rsid w:val="00B53946"/>
    <w:rsid w:val="00B53CD2"/>
    <w:rsid w:val="00B54695"/>
    <w:rsid w:val="00B57D4B"/>
    <w:rsid w:val="00B602E0"/>
    <w:rsid w:val="00B608E4"/>
    <w:rsid w:val="00B60925"/>
    <w:rsid w:val="00B61F69"/>
    <w:rsid w:val="00B63454"/>
    <w:rsid w:val="00B64EE5"/>
    <w:rsid w:val="00B66399"/>
    <w:rsid w:val="00B72E28"/>
    <w:rsid w:val="00B76052"/>
    <w:rsid w:val="00B80B63"/>
    <w:rsid w:val="00B81096"/>
    <w:rsid w:val="00B8116D"/>
    <w:rsid w:val="00B84E6A"/>
    <w:rsid w:val="00B907DD"/>
    <w:rsid w:val="00B91EC3"/>
    <w:rsid w:val="00B922BC"/>
    <w:rsid w:val="00B9276A"/>
    <w:rsid w:val="00B95845"/>
    <w:rsid w:val="00B9626C"/>
    <w:rsid w:val="00BA0549"/>
    <w:rsid w:val="00BA0E91"/>
    <w:rsid w:val="00BA1A7B"/>
    <w:rsid w:val="00BA472A"/>
    <w:rsid w:val="00BB0D45"/>
    <w:rsid w:val="00BB1E3D"/>
    <w:rsid w:val="00BB34E3"/>
    <w:rsid w:val="00BB3A50"/>
    <w:rsid w:val="00BB7039"/>
    <w:rsid w:val="00BC0410"/>
    <w:rsid w:val="00BC0ADC"/>
    <w:rsid w:val="00BC40B3"/>
    <w:rsid w:val="00BC55CA"/>
    <w:rsid w:val="00BD0A87"/>
    <w:rsid w:val="00BD13E2"/>
    <w:rsid w:val="00BD27AA"/>
    <w:rsid w:val="00BD2F3C"/>
    <w:rsid w:val="00BD6A85"/>
    <w:rsid w:val="00BD70A8"/>
    <w:rsid w:val="00BE074D"/>
    <w:rsid w:val="00BE0D9C"/>
    <w:rsid w:val="00BE1E76"/>
    <w:rsid w:val="00BE33E0"/>
    <w:rsid w:val="00BE49D3"/>
    <w:rsid w:val="00BE5B6F"/>
    <w:rsid w:val="00BF09C5"/>
    <w:rsid w:val="00BF15EE"/>
    <w:rsid w:val="00BF3983"/>
    <w:rsid w:val="00BF4341"/>
    <w:rsid w:val="00BF4D1F"/>
    <w:rsid w:val="00BF6362"/>
    <w:rsid w:val="00C0222F"/>
    <w:rsid w:val="00C02CA7"/>
    <w:rsid w:val="00C04428"/>
    <w:rsid w:val="00C109B6"/>
    <w:rsid w:val="00C12C20"/>
    <w:rsid w:val="00C12F8F"/>
    <w:rsid w:val="00C13B51"/>
    <w:rsid w:val="00C17B94"/>
    <w:rsid w:val="00C20747"/>
    <w:rsid w:val="00C20CD9"/>
    <w:rsid w:val="00C2127B"/>
    <w:rsid w:val="00C21419"/>
    <w:rsid w:val="00C22732"/>
    <w:rsid w:val="00C2543A"/>
    <w:rsid w:val="00C25FE0"/>
    <w:rsid w:val="00C27063"/>
    <w:rsid w:val="00C304F8"/>
    <w:rsid w:val="00C30CD0"/>
    <w:rsid w:val="00C33990"/>
    <w:rsid w:val="00C353C3"/>
    <w:rsid w:val="00C35D9D"/>
    <w:rsid w:val="00C4130F"/>
    <w:rsid w:val="00C43A0C"/>
    <w:rsid w:val="00C43F45"/>
    <w:rsid w:val="00C44757"/>
    <w:rsid w:val="00C46277"/>
    <w:rsid w:val="00C5193D"/>
    <w:rsid w:val="00C54252"/>
    <w:rsid w:val="00C54C92"/>
    <w:rsid w:val="00C561B6"/>
    <w:rsid w:val="00C610CB"/>
    <w:rsid w:val="00C71EF2"/>
    <w:rsid w:val="00C73201"/>
    <w:rsid w:val="00C74042"/>
    <w:rsid w:val="00C777D2"/>
    <w:rsid w:val="00C852F6"/>
    <w:rsid w:val="00C86A2B"/>
    <w:rsid w:val="00C90EE5"/>
    <w:rsid w:val="00C91BE8"/>
    <w:rsid w:val="00C94CA5"/>
    <w:rsid w:val="00C95127"/>
    <w:rsid w:val="00C955CE"/>
    <w:rsid w:val="00C9792E"/>
    <w:rsid w:val="00CA2C48"/>
    <w:rsid w:val="00CA7A23"/>
    <w:rsid w:val="00CA7F14"/>
    <w:rsid w:val="00CB00E6"/>
    <w:rsid w:val="00CB19C7"/>
    <w:rsid w:val="00CB1A01"/>
    <w:rsid w:val="00CB3C55"/>
    <w:rsid w:val="00CB3F6A"/>
    <w:rsid w:val="00CB5D92"/>
    <w:rsid w:val="00CB604B"/>
    <w:rsid w:val="00CC1B9D"/>
    <w:rsid w:val="00CC1BB2"/>
    <w:rsid w:val="00CC64DB"/>
    <w:rsid w:val="00CD145F"/>
    <w:rsid w:val="00CD3F88"/>
    <w:rsid w:val="00CD4C53"/>
    <w:rsid w:val="00CD66D3"/>
    <w:rsid w:val="00CD71C4"/>
    <w:rsid w:val="00CD78CE"/>
    <w:rsid w:val="00CE0E0F"/>
    <w:rsid w:val="00CE161D"/>
    <w:rsid w:val="00CE4CD7"/>
    <w:rsid w:val="00CE5550"/>
    <w:rsid w:val="00CF1990"/>
    <w:rsid w:val="00CF1AB5"/>
    <w:rsid w:val="00CF58BA"/>
    <w:rsid w:val="00CF5F16"/>
    <w:rsid w:val="00CF7ED2"/>
    <w:rsid w:val="00CF7F24"/>
    <w:rsid w:val="00D00C8D"/>
    <w:rsid w:val="00D0215B"/>
    <w:rsid w:val="00D02F83"/>
    <w:rsid w:val="00D03FA7"/>
    <w:rsid w:val="00D03FE9"/>
    <w:rsid w:val="00D055D4"/>
    <w:rsid w:val="00D05B23"/>
    <w:rsid w:val="00D0669C"/>
    <w:rsid w:val="00D074F1"/>
    <w:rsid w:val="00D07D17"/>
    <w:rsid w:val="00D1153C"/>
    <w:rsid w:val="00D120FE"/>
    <w:rsid w:val="00D128C1"/>
    <w:rsid w:val="00D137D7"/>
    <w:rsid w:val="00D142AA"/>
    <w:rsid w:val="00D148EC"/>
    <w:rsid w:val="00D15E4F"/>
    <w:rsid w:val="00D17216"/>
    <w:rsid w:val="00D1723F"/>
    <w:rsid w:val="00D20513"/>
    <w:rsid w:val="00D2216A"/>
    <w:rsid w:val="00D2310C"/>
    <w:rsid w:val="00D23377"/>
    <w:rsid w:val="00D23BE6"/>
    <w:rsid w:val="00D25376"/>
    <w:rsid w:val="00D30521"/>
    <w:rsid w:val="00D31A68"/>
    <w:rsid w:val="00D357AC"/>
    <w:rsid w:val="00D414F2"/>
    <w:rsid w:val="00D42C4C"/>
    <w:rsid w:val="00D51A49"/>
    <w:rsid w:val="00D51CAE"/>
    <w:rsid w:val="00D51F22"/>
    <w:rsid w:val="00D52B9C"/>
    <w:rsid w:val="00D52FA6"/>
    <w:rsid w:val="00D536D5"/>
    <w:rsid w:val="00D53CDC"/>
    <w:rsid w:val="00D55949"/>
    <w:rsid w:val="00D56FF3"/>
    <w:rsid w:val="00D607DB"/>
    <w:rsid w:val="00D634A4"/>
    <w:rsid w:val="00D65219"/>
    <w:rsid w:val="00D6592F"/>
    <w:rsid w:val="00D71C0C"/>
    <w:rsid w:val="00D7408C"/>
    <w:rsid w:val="00D75321"/>
    <w:rsid w:val="00D753EB"/>
    <w:rsid w:val="00D846C0"/>
    <w:rsid w:val="00D8759D"/>
    <w:rsid w:val="00D87CE4"/>
    <w:rsid w:val="00D92E72"/>
    <w:rsid w:val="00D945C0"/>
    <w:rsid w:val="00DA0E13"/>
    <w:rsid w:val="00DA12CC"/>
    <w:rsid w:val="00DB051E"/>
    <w:rsid w:val="00DB2528"/>
    <w:rsid w:val="00DB2AD6"/>
    <w:rsid w:val="00DB3114"/>
    <w:rsid w:val="00DB3172"/>
    <w:rsid w:val="00DB3F15"/>
    <w:rsid w:val="00DB7111"/>
    <w:rsid w:val="00DC1363"/>
    <w:rsid w:val="00DC15F8"/>
    <w:rsid w:val="00DC2113"/>
    <w:rsid w:val="00DC242D"/>
    <w:rsid w:val="00DC37D1"/>
    <w:rsid w:val="00DC71AF"/>
    <w:rsid w:val="00DC71C1"/>
    <w:rsid w:val="00DD17AD"/>
    <w:rsid w:val="00DE1BE5"/>
    <w:rsid w:val="00DE1DF8"/>
    <w:rsid w:val="00DE3047"/>
    <w:rsid w:val="00DE33D7"/>
    <w:rsid w:val="00DE66DF"/>
    <w:rsid w:val="00DF76B2"/>
    <w:rsid w:val="00E01B96"/>
    <w:rsid w:val="00E01D3E"/>
    <w:rsid w:val="00E01F99"/>
    <w:rsid w:val="00E04916"/>
    <w:rsid w:val="00E05B44"/>
    <w:rsid w:val="00E06350"/>
    <w:rsid w:val="00E07241"/>
    <w:rsid w:val="00E07F4B"/>
    <w:rsid w:val="00E131B3"/>
    <w:rsid w:val="00E13887"/>
    <w:rsid w:val="00E15039"/>
    <w:rsid w:val="00E17389"/>
    <w:rsid w:val="00E2131E"/>
    <w:rsid w:val="00E25D03"/>
    <w:rsid w:val="00E273A9"/>
    <w:rsid w:val="00E3060A"/>
    <w:rsid w:val="00E34E56"/>
    <w:rsid w:val="00E368E0"/>
    <w:rsid w:val="00E41746"/>
    <w:rsid w:val="00E501C3"/>
    <w:rsid w:val="00E5028D"/>
    <w:rsid w:val="00E52A98"/>
    <w:rsid w:val="00E54AC8"/>
    <w:rsid w:val="00E5569B"/>
    <w:rsid w:val="00E60443"/>
    <w:rsid w:val="00E61AF4"/>
    <w:rsid w:val="00E61BAD"/>
    <w:rsid w:val="00E61CE5"/>
    <w:rsid w:val="00E63675"/>
    <w:rsid w:val="00E641B0"/>
    <w:rsid w:val="00E64B34"/>
    <w:rsid w:val="00E64BEB"/>
    <w:rsid w:val="00E65E9B"/>
    <w:rsid w:val="00E7281D"/>
    <w:rsid w:val="00E73B28"/>
    <w:rsid w:val="00E80639"/>
    <w:rsid w:val="00E832F8"/>
    <w:rsid w:val="00E84F6E"/>
    <w:rsid w:val="00E86D0A"/>
    <w:rsid w:val="00E87BEC"/>
    <w:rsid w:val="00E90F8B"/>
    <w:rsid w:val="00E91ED5"/>
    <w:rsid w:val="00E95222"/>
    <w:rsid w:val="00E95813"/>
    <w:rsid w:val="00EA01F6"/>
    <w:rsid w:val="00EA220A"/>
    <w:rsid w:val="00EA37F3"/>
    <w:rsid w:val="00EA3A39"/>
    <w:rsid w:val="00EA4035"/>
    <w:rsid w:val="00EA72A9"/>
    <w:rsid w:val="00EA7D8E"/>
    <w:rsid w:val="00EB1868"/>
    <w:rsid w:val="00EB2975"/>
    <w:rsid w:val="00EB29C8"/>
    <w:rsid w:val="00EB6919"/>
    <w:rsid w:val="00EC5839"/>
    <w:rsid w:val="00EC5E0E"/>
    <w:rsid w:val="00EC6D98"/>
    <w:rsid w:val="00ED0F0A"/>
    <w:rsid w:val="00ED5A67"/>
    <w:rsid w:val="00ED7794"/>
    <w:rsid w:val="00EE1104"/>
    <w:rsid w:val="00EE35F1"/>
    <w:rsid w:val="00EE4506"/>
    <w:rsid w:val="00EE5C74"/>
    <w:rsid w:val="00EF4998"/>
    <w:rsid w:val="00EF4CF0"/>
    <w:rsid w:val="00EF5213"/>
    <w:rsid w:val="00EF7CFE"/>
    <w:rsid w:val="00EF7E16"/>
    <w:rsid w:val="00EF7FC2"/>
    <w:rsid w:val="00F00A31"/>
    <w:rsid w:val="00F021A6"/>
    <w:rsid w:val="00F02ACC"/>
    <w:rsid w:val="00F0300C"/>
    <w:rsid w:val="00F04CE1"/>
    <w:rsid w:val="00F06259"/>
    <w:rsid w:val="00F06C0F"/>
    <w:rsid w:val="00F12223"/>
    <w:rsid w:val="00F13C95"/>
    <w:rsid w:val="00F1679D"/>
    <w:rsid w:val="00F201CE"/>
    <w:rsid w:val="00F20A82"/>
    <w:rsid w:val="00F21C2B"/>
    <w:rsid w:val="00F2384B"/>
    <w:rsid w:val="00F24AF5"/>
    <w:rsid w:val="00F25F08"/>
    <w:rsid w:val="00F2602C"/>
    <w:rsid w:val="00F26F2D"/>
    <w:rsid w:val="00F30902"/>
    <w:rsid w:val="00F35CB3"/>
    <w:rsid w:val="00F37D0A"/>
    <w:rsid w:val="00F401A1"/>
    <w:rsid w:val="00F42DA8"/>
    <w:rsid w:val="00F42E3F"/>
    <w:rsid w:val="00F45E7B"/>
    <w:rsid w:val="00F51EF1"/>
    <w:rsid w:val="00F560A2"/>
    <w:rsid w:val="00F60249"/>
    <w:rsid w:val="00F65BC1"/>
    <w:rsid w:val="00F70A08"/>
    <w:rsid w:val="00F70B90"/>
    <w:rsid w:val="00F70F5F"/>
    <w:rsid w:val="00F73007"/>
    <w:rsid w:val="00F73A24"/>
    <w:rsid w:val="00F74E3E"/>
    <w:rsid w:val="00F7537D"/>
    <w:rsid w:val="00F754DB"/>
    <w:rsid w:val="00F767C9"/>
    <w:rsid w:val="00F76817"/>
    <w:rsid w:val="00F76978"/>
    <w:rsid w:val="00F80EB1"/>
    <w:rsid w:val="00F82963"/>
    <w:rsid w:val="00F85D72"/>
    <w:rsid w:val="00F8697B"/>
    <w:rsid w:val="00F90A8B"/>
    <w:rsid w:val="00F92305"/>
    <w:rsid w:val="00F9695E"/>
    <w:rsid w:val="00F97F0D"/>
    <w:rsid w:val="00FA49E9"/>
    <w:rsid w:val="00FB15DA"/>
    <w:rsid w:val="00FB4FD4"/>
    <w:rsid w:val="00FB746F"/>
    <w:rsid w:val="00FB7F1F"/>
    <w:rsid w:val="00FC23ED"/>
    <w:rsid w:val="00FC77C8"/>
    <w:rsid w:val="00FD26AB"/>
    <w:rsid w:val="00FD7201"/>
    <w:rsid w:val="00FD7D1D"/>
    <w:rsid w:val="00FE1108"/>
    <w:rsid w:val="00FE6A1C"/>
    <w:rsid w:val="00FE6A25"/>
    <w:rsid w:val="00FE77D3"/>
    <w:rsid w:val="00FE7BA3"/>
    <w:rsid w:val="00FF198D"/>
    <w:rsid w:val="00FF30F5"/>
    <w:rsid w:val="00FF445F"/>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 w:type="character" w:customStyle="1" w:styleId="slitbdy">
    <w:name w:val="s_lit_bdy"/>
    <w:basedOn w:val="DefaultParagraphFont"/>
    <w:rsid w:val="00F13C95"/>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C9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8810B-0CA5-41AE-8F92-87EB1510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7632</Words>
  <Characters>43507</Characters>
  <Application>Microsoft Office Word</Application>
  <DocSecurity>0</DocSecurity>
  <Lines>362</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Dan Claudiu Stanescu</cp:lastModifiedBy>
  <cp:revision>7</cp:revision>
  <cp:lastPrinted>2025-04-10T08:55:00Z</cp:lastPrinted>
  <dcterms:created xsi:type="dcterms:W3CDTF">2025-01-18T13:25:00Z</dcterms:created>
  <dcterms:modified xsi:type="dcterms:W3CDTF">2025-04-10T08:58:00Z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518a60c6fa36d669708edd3ac3222e3115433fd1e2c33d3a6c210e40cdda8310</vt:lpwstr>
  </property>
</Properties>
</file>